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0A99C559"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8D56CC">
        <w:rPr>
          <w:rFonts w:ascii="Arial" w:eastAsia="宋体" w:hAnsi="Arial" w:cs="Times New Roman"/>
          <w:b/>
          <w:sz w:val="24"/>
          <w:szCs w:val="20"/>
          <w:lang w:val="en-GB" w:eastAsia="zh-CN"/>
        </w:rPr>
        <w:t>6</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4B2216" w:rsidRPr="004B2216">
        <w:rPr>
          <w:rFonts w:ascii="Arial" w:eastAsia="宋体" w:hAnsi="Arial" w:cs="Times New Roman"/>
          <w:b/>
          <w:bCs/>
          <w:sz w:val="24"/>
          <w:szCs w:val="20"/>
          <w:lang w:val="en-GB" w:eastAsia="ja-JP"/>
        </w:rPr>
        <w:t>R4-2509397</w:t>
      </w:r>
    </w:p>
    <w:p w14:paraId="6A7F4EF5" w14:textId="77777777" w:rsidR="008D56CC" w:rsidRPr="00431DE2" w:rsidRDefault="008D56CC" w:rsidP="008D56CC">
      <w:pPr>
        <w:pStyle w:val="a4"/>
        <w:tabs>
          <w:tab w:val="left" w:pos="2160"/>
        </w:tabs>
        <w:ind w:left="2127" w:hanging="2127"/>
        <w:jc w:val="both"/>
        <w:rPr>
          <w:noProof w:val="0"/>
          <w:sz w:val="24"/>
          <w:lang w:eastAsia="zh-CN"/>
        </w:rPr>
      </w:pPr>
      <w:bookmarkStart w:id="1" w:name="_Hlk204590080"/>
      <w:r w:rsidRPr="007E5D63">
        <w:rPr>
          <w:rFonts w:eastAsia="宋体"/>
          <w:sz w:val="24"/>
          <w:szCs w:val="24"/>
          <w:lang w:eastAsia="zh-CN"/>
        </w:rPr>
        <w:t>Bengaluru, IN</w:t>
      </w:r>
      <w:r w:rsidRPr="00D9221A">
        <w:rPr>
          <w:noProof w:val="0"/>
          <w:sz w:val="24"/>
          <w:lang w:eastAsia="zh-CN"/>
        </w:rPr>
        <w:t xml:space="preserve">, </w:t>
      </w:r>
      <w:r>
        <w:rPr>
          <w:noProof w:val="0"/>
          <w:sz w:val="24"/>
          <w:lang w:eastAsia="zh-CN"/>
        </w:rPr>
        <w:t>25</w:t>
      </w:r>
      <w:r w:rsidRPr="00913334">
        <w:rPr>
          <w:noProof w:val="0"/>
          <w:sz w:val="24"/>
          <w:vertAlign w:val="superscript"/>
          <w:lang w:eastAsia="zh-CN"/>
        </w:rPr>
        <w:t>th</w:t>
      </w:r>
      <w:r w:rsidRPr="00D9221A">
        <w:rPr>
          <w:noProof w:val="0"/>
          <w:sz w:val="24"/>
          <w:lang w:eastAsia="zh-CN"/>
        </w:rPr>
        <w:t>-</w:t>
      </w:r>
      <w:r>
        <w:rPr>
          <w:noProof w:val="0"/>
          <w:sz w:val="24"/>
          <w:lang w:eastAsia="zh-CN"/>
        </w:rPr>
        <w:t>29</w:t>
      </w:r>
      <w:r>
        <w:rPr>
          <w:noProof w:val="0"/>
          <w:sz w:val="24"/>
          <w:vertAlign w:val="superscript"/>
          <w:lang w:eastAsia="zh-CN"/>
        </w:rPr>
        <w:t>th</w:t>
      </w:r>
      <w:r>
        <w:rPr>
          <w:noProof w:val="0"/>
          <w:sz w:val="24"/>
          <w:lang w:eastAsia="zh-CN"/>
        </w:rPr>
        <w:t>,</w:t>
      </w:r>
      <w:r w:rsidRPr="00D9221A">
        <w:rPr>
          <w:noProof w:val="0"/>
          <w:sz w:val="24"/>
          <w:lang w:eastAsia="zh-CN"/>
        </w:rPr>
        <w:t xml:space="preserve"> </w:t>
      </w:r>
      <w:r>
        <w:rPr>
          <w:noProof w:val="0"/>
          <w:sz w:val="24"/>
          <w:lang w:eastAsia="zh-CN"/>
        </w:rPr>
        <w:t>Aug</w:t>
      </w:r>
      <w:r w:rsidRPr="00D9221A">
        <w:rPr>
          <w:noProof w:val="0"/>
          <w:sz w:val="24"/>
          <w:lang w:eastAsia="zh-CN"/>
        </w:rPr>
        <w:t>, 20</w:t>
      </w:r>
      <w:r>
        <w:rPr>
          <w:noProof w:val="0"/>
          <w:sz w:val="24"/>
          <w:lang w:eastAsia="zh-CN"/>
        </w:rPr>
        <w:t>25</w:t>
      </w:r>
    </w:p>
    <w:bookmarkEnd w:id="1"/>
    <w:p w14:paraId="3078F206" w14:textId="57619517" w:rsidR="008C721F" w:rsidRPr="008D56CC" w:rsidRDefault="008C721F" w:rsidP="00C54CD3">
      <w:pPr>
        <w:pStyle w:val="a4"/>
        <w:tabs>
          <w:tab w:val="left" w:pos="2160"/>
        </w:tabs>
        <w:ind w:left="2127" w:hanging="2127"/>
        <w:jc w:val="both"/>
        <w:rPr>
          <w:noProof w:val="0"/>
          <w:sz w:val="24"/>
          <w:vertAlign w:val="superscript"/>
          <w:lang w:eastAsia="zh-CN"/>
        </w:rPr>
      </w:pPr>
    </w:p>
    <w:bookmarkEnd w:id="0"/>
    <w:p w14:paraId="0855B11A" w14:textId="10E4B046"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4B2216" w:rsidRPr="004B2216">
        <w:rPr>
          <w:rFonts w:ascii="Arial" w:hAnsi="Arial" w:cs="Arial"/>
          <w:b/>
          <w:bCs/>
          <w:sz w:val="24"/>
          <w:szCs w:val="20"/>
          <w:lang w:val="en-GB" w:eastAsia="zh-CN"/>
        </w:rPr>
        <w:t>7.28.6</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75967FF2"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4B2216" w:rsidRPr="004B2216">
        <w:rPr>
          <w:rFonts w:ascii="Arial" w:eastAsia="Calibri" w:hAnsi="Arial" w:cs="Arial"/>
          <w:b/>
          <w:bCs/>
          <w:sz w:val="24"/>
          <w:lang w:val="en-GB"/>
        </w:rPr>
        <w:t>Discussion and simulation results on demodulation requirement for IoT NTN</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715A4C">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16AB4355" w14:textId="71728401" w:rsidR="005D7968" w:rsidRDefault="005D7968" w:rsidP="00C54CD3">
      <w:pPr>
        <w:spacing w:line="257" w:lineRule="auto"/>
        <w:jc w:val="both"/>
        <w:rPr>
          <w:lang w:eastAsia="zh-CN"/>
        </w:rPr>
      </w:pPr>
      <w:r>
        <w:rPr>
          <w:lang w:eastAsia="zh-CN"/>
        </w:rPr>
        <w:t>In the RAN#10</w:t>
      </w:r>
      <w:r w:rsidR="0000535A">
        <w:rPr>
          <w:lang w:eastAsia="zh-CN"/>
        </w:rPr>
        <w:t>7</w:t>
      </w:r>
      <w:r>
        <w:rPr>
          <w:lang w:eastAsia="zh-CN"/>
        </w:rPr>
        <w:t xml:space="preserve"> meeting, the </w:t>
      </w:r>
      <w:r w:rsidR="00623F35">
        <w:rPr>
          <w:lang w:eastAsia="zh-CN"/>
        </w:rPr>
        <w:t xml:space="preserve">revised </w:t>
      </w:r>
      <w:r>
        <w:rPr>
          <w:lang w:eastAsia="zh-CN"/>
        </w:rPr>
        <w:t>WI was endorsed to enhance the</w:t>
      </w:r>
      <w:r w:rsidR="00623F35">
        <w:rPr>
          <w:lang w:eastAsia="zh-CN"/>
        </w:rPr>
        <w:t xml:space="preserve"> NTN</w:t>
      </w:r>
      <w:r>
        <w:rPr>
          <w:lang w:eastAsia="zh-CN"/>
        </w:rPr>
        <w:t xml:space="preserve"> for </w:t>
      </w:r>
      <w:r w:rsidR="0000535A">
        <w:rPr>
          <w:lang w:eastAsia="zh-CN"/>
        </w:rPr>
        <w:t>IoT</w:t>
      </w:r>
      <w:r>
        <w:rPr>
          <w:lang w:eastAsia="zh-CN"/>
        </w:rPr>
        <w:t xml:space="preserve"> with the following objectives</w:t>
      </w:r>
      <w:r w:rsidR="004809AC">
        <w:rPr>
          <w:rFonts w:hint="eastAsia"/>
          <w:lang w:eastAsia="zh-CN"/>
        </w:rPr>
        <w:t>，</w:t>
      </w:r>
      <w:r w:rsidR="004809AC">
        <w:rPr>
          <w:rFonts w:hint="eastAsia"/>
          <w:lang w:eastAsia="zh-CN"/>
        </w:rPr>
        <w:t xml:space="preserve"> which</w:t>
      </w:r>
      <w:r w:rsidR="004809AC">
        <w:rPr>
          <w:lang w:eastAsia="zh-CN"/>
        </w:rPr>
        <w:t xml:space="preserve"> </w:t>
      </w:r>
      <w:r w:rsidR="004809AC">
        <w:rPr>
          <w:rFonts w:hint="eastAsia"/>
          <w:lang w:eastAsia="zh-CN"/>
        </w:rPr>
        <w:t>c</w:t>
      </w:r>
      <w:r w:rsidR="004809AC">
        <w:rPr>
          <w:lang w:eastAsia="zh-CN"/>
        </w:rPr>
        <w:t>an be categorized as following</w:t>
      </w:r>
    </w:p>
    <w:p w14:paraId="5E68B760" w14:textId="6D88C261" w:rsidR="004809AC" w:rsidRPr="005C333E" w:rsidRDefault="004809AC" w:rsidP="00403C35">
      <w:pPr>
        <w:pStyle w:val="ab"/>
        <w:numPr>
          <w:ilvl w:val="0"/>
          <w:numId w:val="4"/>
        </w:numPr>
        <w:overflowPunct w:val="0"/>
        <w:autoSpaceDE w:val="0"/>
        <w:autoSpaceDN w:val="0"/>
        <w:adjustRightInd w:val="0"/>
        <w:spacing w:after="180" w:line="259" w:lineRule="auto"/>
        <w:contextualSpacing w:val="0"/>
        <w:jc w:val="both"/>
        <w:textAlignment w:val="baseline"/>
        <w:rPr>
          <w:sz w:val="18"/>
          <w:szCs w:val="18"/>
          <w:lang w:val="sv-SE" w:eastAsia="ja-JP"/>
        </w:rPr>
      </w:pPr>
      <w:r w:rsidRPr="005C333E">
        <w:rPr>
          <w:sz w:val="18"/>
          <w:szCs w:val="18"/>
          <w:lang w:val="sv-SE" w:eastAsia="ja-JP"/>
        </w:rPr>
        <w:t xml:space="preserve">Objective 1: </w:t>
      </w:r>
      <w:r w:rsidR="0000535A">
        <w:rPr>
          <w:sz w:val="18"/>
          <w:szCs w:val="18"/>
          <w:lang w:val="sv-SE" w:eastAsia="ja-JP"/>
        </w:rPr>
        <w:t>Support of Store</w:t>
      </w:r>
      <w:r w:rsidR="008A5A5E">
        <w:rPr>
          <w:sz w:val="18"/>
          <w:szCs w:val="18"/>
          <w:lang w:val="sv-SE" w:eastAsia="ja-JP"/>
        </w:rPr>
        <w:t>&amp;Forward (S&amp;F) satellite operation with full eNB as regenerative payload</w:t>
      </w:r>
    </w:p>
    <w:p w14:paraId="724FB5B0" w14:textId="44C813DB" w:rsidR="004809AC" w:rsidRPr="005C333E" w:rsidRDefault="004809AC" w:rsidP="00403C35">
      <w:pPr>
        <w:pStyle w:val="ab"/>
        <w:numPr>
          <w:ilvl w:val="0"/>
          <w:numId w:val="4"/>
        </w:numPr>
        <w:overflowPunct w:val="0"/>
        <w:autoSpaceDE w:val="0"/>
        <w:autoSpaceDN w:val="0"/>
        <w:adjustRightInd w:val="0"/>
        <w:spacing w:after="180" w:line="259" w:lineRule="auto"/>
        <w:contextualSpacing w:val="0"/>
        <w:jc w:val="both"/>
        <w:textAlignment w:val="baseline"/>
        <w:rPr>
          <w:sz w:val="18"/>
          <w:szCs w:val="18"/>
          <w:lang w:val="sv-SE" w:eastAsia="ja-JP"/>
        </w:rPr>
      </w:pPr>
      <w:r w:rsidRPr="005C333E">
        <w:rPr>
          <w:sz w:val="18"/>
          <w:szCs w:val="18"/>
          <w:lang w:val="sv-SE" w:eastAsia="ja-JP"/>
        </w:rPr>
        <w:t xml:space="preserve">Objective 2: </w:t>
      </w:r>
      <w:r w:rsidR="008A5A5E">
        <w:rPr>
          <w:sz w:val="18"/>
          <w:szCs w:val="18"/>
          <w:lang w:val="sv-SE" w:eastAsia="ja-JP"/>
        </w:rPr>
        <w:t>Support of Capacity enhancements for uplink</w:t>
      </w:r>
    </w:p>
    <w:p w14:paraId="6CAC9E9C" w14:textId="11ECD356" w:rsidR="008D56CC" w:rsidRDefault="004809AC" w:rsidP="008D56CC">
      <w:pPr>
        <w:pStyle w:val="ab"/>
        <w:numPr>
          <w:ilvl w:val="0"/>
          <w:numId w:val="4"/>
        </w:numPr>
        <w:overflowPunct w:val="0"/>
        <w:autoSpaceDE w:val="0"/>
        <w:autoSpaceDN w:val="0"/>
        <w:adjustRightInd w:val="0"/>
        <w:spacing w:after="180" w:line="259" w:lineRule="auto"/>
        <w:contextualSpacing w:val="0"/>
        <w:jc w:val="both"/>
        <w:textAlignment w:val="baseline"/>
        <w:rPr>
          <w:sz w:val="18"/>
          <w:szCs w:val="18"/>
          <w:lang w:val="sv-SE" w:eastAsia="ja-JP"/>
        </w:rPr>
      </w:pPr>
      <w:r w:rsidRPr="005C333E">
        <w:rPr>
          <w:sz w:val="18"/>
          <w:szCs w:val="18"/>
          <w:lang w:val="sv-SE" w:eastAsia="ja-JP"/>
        </w:rPr>
        <w:t xml:space="preserve">Objective 3: </w:t>
      </w:r>
      <w:r w:rsidR="00F70D12">
        <w:rPr>
          <w:sz w:val="18"/>
          <w:szCs w:val="18"/>
          <w:lang w:val="sv-SE" w:eastAsia="ja-JP"/>
        </w:rPr>
        <w:t>S</w:t>
      </w:r>
      <w:r w:rsidR="008A5A5E">
        <w:rPr>
          <w:sz w:val="18"/>
          <w:szCs w:val="18"/>
          <w:lang w:val="sv-SE" w:eastAsia="ja-JP"/>
        </w:rPr>
        <w:t>upport broadcase of PWS messages of NB-IoT re-using the LTE mechanisms</w:t>
      </w:r>
    </w:p>
    <w:p w14:paraId="02A85E93" w14:textId="3F609BB8" w:rsidR="008D56CC" w:rsidRDefault="008D56CC" w:rsidP="00C54CD3">
      <w:pPr>
        <w:spacing w:line="257" w:lineRule="auto"/>
        <w:jc w:val="both"/>
        <w:rPr>
          <w:lang w:val="sv-SE" w:eastAsia="zh-CN"/>
        </w:rPr>
      </w:pPr>
      <w:r>
        <w:rPr>
          <w:lang w:val="sv-SE" w:eastAsia="zh-CN"/>
        </w:rPr>
        <w:t>In the last meeting,   the test scope and test setup for IoT NTN phase 3 was discussed, the related agreement was captured into WF in [</w:t>
      </w:r>
      <w:r w:rsidR="00F77E3F">
        <w:rPr>
          <w:lang w:val="sv-SE" w:eastAsia="zh-CN"/>
        </w:rPr>
        <w:t>1</w:t>
      </w:r>
      <w:r>
        <w:rPr>
          <w:lang w:val="sv-SE" w:eastAsia="zh-CN"/>
        </w:rPr>
        <w:t>]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8D56CC" w:rsidRPr="002530B4" w14:paraId="176001C6" w14:textId="77777777" w:rsidTr="00650B99">
        <w:trPr>
          <w:trHeight w:val="557"/>
        </w:trPr>
        <w:tc>
          <w:tcPr>
            <w:tcW w:w="9360" w:type="dxa"/>
            <w:shd w:val="clear" w:color="auto" w:fill="auto"/>
          </w:tcPr>
          <w:p w14:paraId="6885E8BE" w14:textId="0AE5F6DB" w:rsidR="008D56CC" w:rsidRPr="005D7968" w:rsidRDefault="008D56CC" w:rsidP="008D56CC">
            <w:pPr>
              <w:pStyle w:val="ab"/>
              <w:numPr>
                <w:ilvl w:val="0"/>
                <w:numId w:val="8"/>
              </w:numPr>
              <w:autoSpaceDN w:val="0"/>
              <w:jc w:val="both"/>
              <w:rPr>
                <w:iCs/>
                <w:lang w:eastAsia="zh-CN"/>
              </w:rPr>
            </w:pPr>
            <w:bookmarkStart w:id="2" w:name="_Hlk204595596"/>
            <w:r>
              <w:rPr>
                <w:rFonts w:eastAsiaTheme="minorEastAsia"/>
                <w:iCs/>
                <w:lang w:eastAsia="zh-CN"/>
              </w:rPr>
              <w:t xml:space="preserve">SAN demodulation requirements </w:t>
            </w:r>
          </w:p>
          <w:p w14:paraId="19933830" w14:textId="7473DD76" w:rsidR="008D56CC" w:rsidRPr="008D56CC" w:rsidRDefault="008D56CC" w:rsidP="008D56CC">
            <w:pPr>
              <w:pStyle w:val="ab"/>
              <w:numPr>
                <w:ilvl w:val="1"/>
                <w:numId w:val="8"/>
              </w:numPr>
              <w:rPr>
                <w:iCs/>
                <w:lang w:eastAsia="zh-CN"/>
              </w:rPr>
            </w:pPr>
            <w:r>
              <w:rPr>
                <w:rFonts w:eastAsiaTheme="minorEastAsia" w:hint="eastAsia"/>
                <w:iCs/>
                <w:lang w:eastAsia="zh-CN"/>
              </w:rPr>
              <w:t>N</w:t>
            </w:r>
            <w:r>
              <w:rPr>
                <w:rFonts w:eastAsiaTheme="minorEastAsia"/>
                <w:iCs/>
                <w:lang w:eastAsia="zh-CN"/>
              </w:rPr>
              <w:t xml:space="preserve">PUSCH format 1 demodulation requirements </w:t>
            </w:r>
          </w:p>
          <w:p w14:paraId="0867EFE7" w14:textId="51B5E0FB" w:rsidR="008D56CC" w:rsidRPr="008D56CC" w:rsidRDefault="008D56CC" w:rsidP="008D56CC">
            <w:pPr>
              <w:pStyle w:val="ab"/>
              <w:numPr>
                <w:ilvl w:val="2"/>
                <w:numId w:val="8"/>
              </w:numPr>
              <w:rPr>
                <w:iCs/>
                <w:lang w:eastAsia="zh-CN"/>
              </w:rPr>
            </w:pPr>
            <w:r>
              <w:rPr>
                <w:rFonts w:eastAsiaTheme="minorEastAsia"/>
                <w:iCs/>
                <w:lang w:eastAsia="zh-CN"/>
              </w:rPr>
              <w:t>Whether to define NPUSCH format 1 demodulation requirements with OCC for Rel-19 IoT NTN</w:t>
            </w:r>
          </w:p>
          <w:p w14:paraId="743EB576" w14:textId="2C066B24" w:rsidR="008D56CC" w:rsidRPr="007E5D63" w:rsidRDefault="008D56CC" w:rsidP="008D56CC">
            <w:pPr>
              <w:pStyle w:val="ab"/>
              <w:numPr>
                <w:ilvl w:val="3"/>
                <w:numId w:val="8"/>
              </w:numPr>
              <w:rPr>
                <w:iCs/>
                <w:lang w:eastAsia="zh-CN"/>
              </w:rPr>
            </w:pPr>
            <w:r>
              <w:rPr>
                <w:rFonts w:eastAsiaTheme="minorEastAsia"/>
                <w:iCs/>
                <w:lang w:eastAsia="zh-CN"/>
              </w:rPr>
              <w:t xml:space="preserve">  Introduce NPUSCH format1 demodulation requirement with OCC for Rel-19 IoT-NTN</w:t>
            </w:r>
          </w:p>
          <w:p w14:paraId="24C4540C" w14:textId="19484E3C" w:rsidR="008D56CC" w:rsidRPr="008D56CC" w:rsidRDefault="008D56CC" w:rsidP="008D56CC">
            <w:pPr>
              <w:pStyle w:val="ab"/>
              <w:numPr>
                <w:ilvl w:val="2"/>
                <w:numId w:val="8"/>
              </w:numPr>
              <w:rPr>
                <w:iCs/>
                <w:lang w:eastAsia="zh-CN"/>
              </w:rPr>
            </w:pPr>
            <w:r>
              <w:rPr>
                <w:rFonts w:eastAsiaTheme="minorEastAsia" w:hint="eastAsia"/>
                <w:iCs/>
                <w:lang w:eastAsia="zh-CN"/>
              </w:rPr>
              <w:t>S</w:t>
            </w:r>
            <w:r>
              <w:rPr>
                <w:rFonts w:eastAsiaTheme="minorEastAsia"/>
                <w:iCs/>
                <w:lang w:eastAsia="zh-CN"/>
              </w:rPr>
              <w:t>CS</w:t>
            </w:r>
          </w:p>
          <w:p w14:paraId="7EDB3DFD" w14:textId="261FDE60" w:rsidR="008D56CC" w:rsidRPr="008D56CC" w:rsidRDefault="008D56CC" w:rsidP="008D56CC">
            <w:pPr>
              <w:pStyle w:val="ab"/>
              <w:numPr>
                <w:ilvl w:val="3"/>
                <w:numId w:val="8"/>
              </w:numPr>
              <w:rPr>
                <w:iCs/>
                <w:lang w:eastAsia="zh-CN"/>
              </w:rPr>
            </w:pPr>
            <w:r>
              <w:rPr>
                <w:rFonts w:eastAsiaTheme="minorEastAsia"/>
                <w:iCs/>
                <w:lang w:eastAsia="zh-CN"/>
              </w:rPr>
              <w:t>Both 15KHz and 3.75KHz SCS with OCC</w:t>
            </w:r>
          </w:p>
          <w:p w14:paraId="2FA2CC89" w14:textId="4FF31F16" w:rsidR="008D56CC" w:rsidRPr="008D56CC" w:rsidRDefault="008D56CC" w:rsidP="008D56CC">
            <w:pPr>
              <w:pStyle w:val="ab"/>
              <w:numPr>
                <w:ilvl w:val="2"/>
                <w:numId w:val="8"/>
              </w:numPr>
              <w:rPr>
                <w:iCs/>
                <w:lang w:eastAsia="zh-CN"/>
              </w:rPr>
            </w:pPr>
            <w:r>
              <w:rPr>
                <w:rFonts w:eastAsiaTheme="minorEastAsia" w:hint="eastAsia"/>
                <w:iCs/>
                <w:lang w:eastAsia="zh-CN"/>
              </w:rPr>
              <w:t>Nu</w:t>
            </w:r>
            <w:r>
              <w:rPr>
                <w:rFonts w:eastAsiaTheme="minorEastAsia"/>
                <w:iCs/>
                <w:lang w:eastAsia="zh-CN"/>
              </w:rPr>
              <w:t>mber of allocated subcarriers</w:t>
            </w:r>
          </w:p>
          <w:p w14:paraId="2CC01F31" w14:textId="77777777" w:rsidR="008D56CC" w:rsidRPr="008D56CC" w:rsidRDefault="008D56CC" w:rsidP="008D56CC">
            <w:pPr>
              <w:pStyle w:val="ab"/>
              <w:numPr>
                <w:ilvl w:val="3"/>
                <w:numId w:val="8"/>
              </w:numPr>
              <w:rPr>
                <w:iCs/>
                <w:lang w:eastAsia="zh-CN"/>
              </w:rPr>
            </w:pPr>
            <w:r w:rsidRPr="008D56CC">
              <w:rPr>
                <w:iCs/>
                <w:lang w:eastAsia="zh-CN"/>
              </w:rPr>
              <w:t>Prioritize the single tone for specifying NPUSCH format 1 requirement with OCC</w:t>
            </w:r>
          </w:p>
          <w:p w14:paraId="328E6CCA" w14:textId="77777777" w:rsidR="008D56CC" w:rsidRPr="008D56CC" w:rsidRDefault="008D56CC" w:rsidP="008D56CC">
            <w:pPr>
              <w:pStyle w:val="ab"/>
              <w:numPr>
                <w:ilvl w:val="2"/>
                <w:numId w:val="8"/>
              </w:numPr>
              <w:rPr>
                <w:iCs/>
                <w:lang w:eastAsia="zh-CN"/>
              </w:rPr>
            </w:pPr>
            <w:r w:rsidRPr="008D56CC">
              <w:rPr>
                <w:iCs/>
                <w:lang w:eastAsia="zh-CN"/>
              </w:rPr>
              <w:t>OCC length</w:t>
            </w:r>
          </w:p>
          <w:p w14:paraId="54F7A6D0" w14:textId="77777777" w:rsidR="008D56CC" w:rsidRPr="008D56CC" w:rsidRDefault="008D56CC" w:rsidP="008D56CC">
            <w:pPr>
              <w:pStyle w:val="ab"/>
              <w:numPr>
                <w:ilvl w:val="3"/>
                <w:numId w:val="8"/>
              </w:numPr>
              <w:rPr>
                <w:iCs/>
                <w:lang w:val="en-US" w:eastAsia="zh-CN"/>
              </w:rPr>
            </w:pPr>
            <w:r w:rsidRPr="008D56CC">
              <w:rPr>
                <w:rFonts w:hint="eastAsia"/>
                <w:iCs/>
                <w:lang w:val="en-US" w:eastAsia="zh-CN"/>
              </w:rPr>
              <w:t>OCC length = 2</w:t>
            </w:r>
          </w:p>
          <w:p w14:paraId="5D796304" w14:textId="77777777" w:rsidR="008D56CC" w:rsidRPr="008D56CC" w:rsidRDefault="008D56CC" w:rsidP="008D56CC">
            <w:pPr>
              <w:pStyle w:val="ab"/>
              <w:numPr>
                <w:ilvl w:val="2"/>
                <w:numId w:val="8"/>
              </w:numPr>
              <w:rPr>
                <w:iCs/>
                <w:lang w:val="en-US" w:eastAsia="zh-CN"/>
              </w:rPr>
            </w:pPr>
            <w:r w:rsidRPr="008D56CC">
              <w:rPr>
                <w:rFonts w:hint="eastAsia"/>
                <w:iCs/>
                <w:lang w:val="en-US" w:eastAsia="zh-CN"/>
              </w:rPr>
              <w:t>DMRS pattern</w:t>
            </w:r>
          </w:p>
          <w:p w14:paraId="63895B00" w14:textId="47CDF928" w:rsidR="008D56CC" w:rsidRPr="006C62E7" w:rsidRDefault="008D56CC" w:rsidP="008D56CC">
            <w:pPr>
              <w:pStyle w:val="ab"/>
              <w:numPr>
                <w:ilvl w:val="3"/>
                <w:numId w:val="8"/>
              </w:numPr>
              <w:rPr>
                <w:iCs/>
                <w:highlight w:val="yellow"/>
                <w:lang w:val="en-US" w:eastAsia="zh-CN"/>
              </w:rPr>
            </w:pPr>
            <w:r w:rsidRPr="006C62E7">
              <w:rPr>
                <w:rFonts w:hint="eastAsia"/>
                <w:iCs/>
                <w:highlight w:val="yellow"/>
                <w:lang w:val="en-US" w:eastAsia="zh-CN"/>
              </w:rPr>
              <w:t>CDM DMRS is assumed for 15kHz SCS OCC and TDM work assumption is assumed for 3.75kHz SCS OCC</w:t>
            </w:r>
          </w:p>
          <w:p w14:paraId="34DEF1F5" w14:textId="77777777" w:rsidR="008D56CC" w:rsidRPr="006C62E7" w:rsidRDefault="008D56CC" w:rsidP="008D56CC">
            <w:pPr>
              <w:pStyle w:val="ab"/>
              <w:numPr>
                <w:ilvl w:val="3"/>
                <w:numId w:val="8"/>
              </w:numPr>
              <w:rPr>
                <w:iCs/>
                <w:highlight w:val="yellow"/>
                <w:lang w:val="en-US" w:eastAsia="zh-CN"/>
              </w:rPr>
            </w:pPr>
            <w:bookmarkStart w:id="3" w:name="_Hlk204350183"/>
            <w:r w:rsidRPr="006C62E7">
              <w:rPr>
                <w:rFonts w:hint="eastAsia"/>
                <w:iCs/>
                <w:highlight w:val="yellow"/>
                <w:lang w:val="en-US" w:eastAsia="zh-CN"/>
              </w:rPr>
              <w:t>RAN4 needs to follow RAN1’s conclusion of DMRS sequence mapping for TDM DMRS slots.</w:t>
            </w:r>
          </w:p>
          <w:bookmarkEnd w:id="3"/>
          <w:p w14:paraId="6EFE8B74" w14:textId="77777777" w:rsidR="008D56CC" w:rsidRPr="008D56CC" w:rsidRDefault="008D56CC" w:rsidP="008D56CC">
            <w:pPr>
              <w:pStyle w:val="ab"/>
              <w:numPr>
                <w:ilvl w:val="2"/>
                <w:numId w:val="8"/>
              </w:numPr>
              <w:rPr>
                <w:iCs/>
                <w:lang w:val="en-US" w:eastAsia="zh-CN"/>
              </w:rPr>
            </w:pPr>
            <w:r w:rsidRPr="008D56CC">
              <w:rPr>
                <w:rFonts w:hint="eastAsia"/>
                <w:iCs/>
                <w:lang w:val="en-US" w:eastAsia="zh-CN"/>
              </w:rPr>
              <w:t>Antenna configuration</w:t>
            </w:r>
          </w:p>
          <w:p w14:paraId="43DC3FA9" w14:textId="057F5D98" w:rsidR="008D56CC" w:rsidRPr="008D56CC" w:rsidRDefault="008D56CC" w:rsidP="008D56CC">
            <w:pPr>
              <w:pStyle w:val="ab"/>
              <w:numPr>
                <w:ilvl w:val="3"/>
                <w:numId w:val="8"/>
              </w:numPr>
              <w:rPr>
                <w:iCs/>
                <w:lang w:val="en-US" w:eastAsia="zh-CN"/>
              </w:rPr>
            </w:pPr>
            <w:r>
              <w:rPr>
                <w:rFonts w:eastAsiaTheme="minorEastAsia" w:hint="eastAsia"/>
                <w:iCs/>
                <w:lang w:val="en-US" w:eastAsia="zh-CN"/>
              </w:rPr>
              <w:t>1</w:t>
            </w:r>
            <w:r>
              <w:rPr>
                <w:rFonts w:eastAsiaTheme="minorEastAsia"/>
                <w:iCs/>
                <w:lang w:val="en-US" w:eastAsia="zh-CN"/>
              </w:rPr>
              <w:t>Rx and 2Rx</w:t>
            </w:r>
          </w:p>
          <w:p w14:paraId="377D0BCD" w14:textId="77777777" w:rsidR="008D56CC" w:rsidRPr="008D56CC" w:rsidRDefault="008D56CC" w:rsidP="008D56CC">
            <w:pPr>
              <w:pStyle w:val="ab"/>
              <w:numPr>
                <w:ilvl w:val="2"/>
                <w:numId w:val="8"/>
              </w:numPr>
              <w:rPr>
                <w:iCs/>
                <w:lang w:val="en-US" w:eastAsia="zh-CN"/>
              </w:rPr>
            </w:pPr>
            <w:r w:rsidRPr="008D56CC">
              <w:rPr>
                <w:rFonts w:hint="eastAsia"/>
                <w:iCs/>
                <w:lang w:val="en-US" w:eastAsia="zh-CN"/>
              </w:rPr>
              <w:t>Number of repetitions</w:t>
            </w:r>
          </w:p>
          <w:p w14:paraId="3F60AB83" w14:textId="77777777" w:rsidR="008D56CC" w:rsidRPr="008D56CC" w:rsidRDefault="008D56CC" w:rsidP="008D56CC">
            <w:pPr>
              <w:pStyle w:val="ab"/>
              <w:numPr>
                <w:ilvl w:val="3"/>
                <w:numId w:val="8"/>
              </w:numPr>
              <w:rPr>
                <w:iCs/>
                <w:lang w:val="en-US" w:eastAsia="zh-CN"/>
              </w:rPr>
            </w:pPr>
            <w:r w:rsidRPr="008D56CC">
              <w:rPr>
                <w:rFonts w:hint="eastAsia"/>
                <w:iCs/>
                <w:lang w:val="en-US" w:eastAsia="zh-CN"/>
              </w:rPr>
              <w:t>2 for single tone with 3.75kHz and 8 for single tone with 15kHz</w:t>
            </w:r>
          </w:p>
          <w:p w14:paraId="3CFC6D41" w14:textId="4C726C6B" w:rsidR="008D56CC" w:rsidRPr="008D56CC" w:rsidRDefault="008D56CC" w:rsidP="008D56CC">
            <w:pPr>
              <w:pStyle w:val="ab"/>
              <w:numPr>
                <w:ilvl w:val="2"/>
                <w:numId w:val="8"/>
              </w:numPr>
              <w:rPr>
                <w:iCs/>
                <w:lang w:eastAsia="zh-CN"/>
              </w:rPr>
            </w:pPr>
            <w:r>
              <w:rPr>
                <w:iCs/>
                <w:lang w:val="en-US" w:eastAsia="zh-CN"/>
              </w:rPr>
              <w:t xml:space="preserve">MCS </w:t>
            </w:r>
          </w:p>
          <w:p w14:paraId="55B5B61E" w14:textId="77777777" w:rsidR="008D56CC" w:rsidRPr="00F77E3F" w:rsidRDefault="008D56CC" w:rsidP="008D56CC">
            <w:pPr>
              <w:pStyle w:val="ab"/>
              <w:numPr>
                <w:ilvl w:val="3"/>
                <w:numId w:val="8"/>
              </w:numPr>
              <w:rPr>
                <w:iCs/>
                <w:highlight w:val="yellow"/>
                <w:lang w:val="en-US" w:eastAsia="zh-CN"/>
              </w:rPr>
            </w:pPr>
            <w:r w:rsidRPr="00F77E3F">
              <w:rPr>
                <w:rFonts w:hint="eastAsia"/>
                <w:iCs/>
                <w:highlight w:val="yellow"/>
                <w:lang w:val="en-US" w:eastAsia="zh-CN"/>
              </w:rPr>
              <w:t>BPSK MCS 0 in Table 16.5.1.2-1 of TS 36.213</w:t>
            </w:r>
          </w:p>
          <w:p w14:paraId="46BE112C" w14:textId="77777777" w:rsidR="009E4060" w:rsidRPr="009E4060" w:rsidRDefault="009E4060" w:rsidP="009E4060">
            <w:pPr>
              <w:pStyle w:val="ab"/>
              <w:numPr>
                <w:ilvl w:val="2"/>
                <w:numId w:val="8"/>
              </w:numPr>
              <w:rPr>
                <w:iCs/>
                <w:lang w:val="en-US" w:eastAsia="zh-CN"/>
              </w:rPr>
            </w:pPr>
            <w:r w:rsidRPr="009E4060">
              <w:rPr>
                <w:rFonts w:hint="eastAsia"/>
                <w:iCs/>
                <w:lang w:val="en-US" w:eastAsia="zh-CN"/>
              </w:rPr>
              <w:t xml:space="preserve">Propagation conditions </w:t>
            </w:r>
          </w:p>
          <w:p w14:paraId="5F90E5B0" w14:textId="77777777" w:rsidR="009E4060" w:rsidRPr="009E4060" w:rsidRDefault="009E4060" w:rsidP="009E4060">
            <w:pPr>
              <w:pStyle w:val="ab"/>
              <w:numPr>
                <w:ilvl w:val="3"/>
                <w:numId w:val="8"/>
              </w:numPr>
              <w:rPr>
                <w:iCs/>
                <w:lang w:val="en-US" w:eastAsia="zh-CN"/>
              </w:rPr>
            </w:pPr>
            <w:r w:rsidRPr="009E4060">
              <w:rPr>
                <w:rFonts w:hint="eastAsia"/>
                <w:iCs/>
                <w:lang w:val="en-US" w:eastAsia="zh-CN"/>
              </w:rPr>
              <w:t>Only consider NTN TDLA100-1</w:t>
            </w:r>
          </w:p>
          <w:p w14:paraId="7C314867" w14:textId="77777777" w:rsidR="009E4060" w:rsidRPr="009E4060" w:rsidRDefault="009E4060" w:rsidP="009E4060">
            <w:pPr>
              <w:pStyle w:val="ab"/>
              <w:numPr>
                <w:ilvl w:val="2"/>
                <w:numId w:val="8"/>
              </w:numPr>
              <w:rPr>
                <w:iCs/>
                <w:lang w:val="en-US" w:eastAsia="zh-CN"/>
              </w:rPr>
            </w:pPr>
            <w:r w:rsidRPr="009E4060">
              <w:rPr>
                <w:rFonts w:hint="eastAsia"/>
                <w:iCs/>
                <w:lang w:val="en-US" w:eastAsia="zh-CN"/>
              </w:rPr>
              <w:t>Frequency offset</w:t>
            </w:r>
          </w:p>
          <w:p w14:paraId="5CCF8581" w14:textId="77777777" w:rsidR="009E4060" w:rsidRPr="006C62E7" w:rsidRDefault="009E4060" w:rsidP="009E4060">
            <w:pPr>
              <w:pStyle w:val="ab"/>
              <w:numPr>
                <w:ilvl w:val="3"/>
                <w:numId w:val="8"/>
              </w:numPr>
              <w:rPr>
                <w:iCs/>
                <w:highlight w:val="yellow"/>
                <w:lang w:val="en-US" w:eastAsia="zh-CN"/>
              </w:rPr>
            </w:pPr>
            <w:r w:rsidRPr="006C62E7">
              <w:rPr>
                <w:rFonts w:hint="eastAsia"/>
                <w:iCs/>
                <w:highlight w:val="yellow"/>
                <w:lang w:val="en-US" w:eastAsia="zh-CN"/>
              </w:rPr>
              <w:t>128Hz for 3.75kHz SCS and 15kHz SCS.</w:t>
            </w:r>
          </w:p>
          <w:p w14:paraId="093805AA" w14:textId="77777777" w:rsidR="009E4060" w:rsidRPr="009E4060" w:rsidRDefault="009E4060" w:rsidP="00667F18">
            <w:pPr>
              <w:pStyle w:val="ab"/>
              <w:numPr>
                <w:ilvl w:val="2"/>
                <w:numId w:val="8"/>
              </w:numPr>
              <w:rPr>
                <w:iCs/>
                <w:lang w:val="en-US" w:eastAsia="zh-CN"/>
              </w:rPr>
            </w:pPr>
            <w:r w:rsidRPr="009E4060">
              <w:rPr>
                <w:rFonts w:hint="eastAsia"/>
                <w:iCs/>
                <w:lang w:val="en-US" w:eastAsia="zh-CN"/>
              </w:rPr>
              <w:t>Tx Duration</w:t>
            </w:r>
          </w:p>
          <w:p w14:paraId="7AEC5038" w14:textId="77777777" w:rsidR="009E4060" w:rsidRPr="00667F18" w:rsidRDefault="009E4060" w:rsidP="00642111">
            <w:pPr>
              <w:pStyle w:val="ab"/>
              <w:numPr>
                <w:ilvl w:val="4"/>
                <w:numId w:val="8"/>
              </w:numPr>
              <w:rPr>
                <w:iCs/>
                <w:highlight w:val="yellow"/>
                <w:lang w:val="en-US" w:eastAsia="zh-CN"/>
              </w:rPr>
            </w:pPr>
            <w:r w:rsidRPr="00667F18">
              <w:rPr>
                <w:rFonts w:hint="eastAsia"/>
                <w:iCs/>
                <w:highlight w:val="yellow"/>
                <w:lang w:val="en-US" w:eastAsia="zh-CN"/>
              </w:rPr>
              <w:t>256 for 3.75kHz SCS and 128 for 15kHz</w:t>
            </w:r>
          </w:p>
          <w:p w14:paraId="5658F7A9" w14:textId="77777777" w:rsidR="009E4060" w:rsidRPr="006C62E7" w:rsidRDefault="009E4060" w:rsidP="00667F18">
            <w:pPr>
              <w:pStyle w:val="ab"/>
              <w:numPr>
                <w:ilvl w:val="2"/>
                <w:numId w:val="8"/>
              </w:numPr>
              <w:rPr>
                <w:iCs/>
                <w:highlight w:val="yellow"/>
                <w:lang w:val="en-US" w:eastAsia="zh-CN"/>
              </w:rPr>
            </w:pPr>
            <w:r w:rsidRPr="006C62E7">
              <w:rPr>
                <w:rFonts w:hint="eastAsia"/>
                <w:iCs/>
                <w:highlight w:val="yellow"/>
                <w:lang w:val="en-US" w:eastAsia="zh-CN"/>
              </w:rPr>
              <w:t>Test metric</w:t>
            </w:r>
          </w:p>
          <w:p w14:paraId="42430354" w14:textId="77777777" w:rsidR="009E4060" w:rsidRPr="006C62E7" w:rsidRDefault="009E4060" w:rsidP="009E4060">
            <w:pPr>
              <w:pStyle w:val="ab"/>
              <w:numPr>
                <w:ilvl w:val="3"/>
                <w:numId w:val="8"/>
              </w:numPr>
              <w:rPr>
                <w:iCs/>
                <w:highlight w:val="yellow"/>
                <w:lang w:val="en-US" w:eastAsia="zh-CN"/>
              </w:rPr>
            </w:pPr>
            <w:r w:rsidRPr="006C62E7">
              <w:rPr>
                <w:rFonts w:hint="eastAsia"/>
                <w:iCs/>
                <w:highlight w:val="yellow"/>
                <w:lang w:val="en-US" w:eastAsia="zh-CN"/>
              </w:rPr>
              <w:lastRenderedPageBreak/>
              <w:t>70% maximum throughput</w:t>
            </w:r>
          </w:p>
          <w:p w14:paraId="1D5079A4" w14:textId="77777777" w:rsidR="009E4060" w:rsidRPr="009E4060" w:rsidRDefault="009E4060" w:rsidP="00650B99">
            <w:pPr>
              <w:pStyle w:val="ab"/>
              <w:numPr>
                <w:ilvl w:val="1"/>
                <w:numId w:val="8"/>
              </w:numPr>
              <w:rPr>
                <w:iCs/>
                <w:lang w:val="en-US" w:eastAsia="zh-CN"/>
              </w:rPr>
            </w:pPr>
            <w:r w:rsidRPr="009E4060">
              <w:rPr>
                <w:rFonts w:hint="eastAsia"/>
                <w:iCs/>
                <w:lang w:val="en-US" w:eastAsia="zh-CN"/>
              </w:rPr>
              <w:t>NPRACH demodulation requirements</w:t>
            </w:r>
          </w:p>
          <w:p w14:paraId="50149B2D" w14:textId="77777777" w:rsidR="009E4060" w:rsidRPr="009E4060" w:rsidRDefault="009E4060" w:rsidP="00650B99">
            <w:pPr>
              <w:pStyle w:val="ab"/>
              <w:numPr>
                <w:ilvl w:val="2"/>
                <w:numId w:val="8"/>
              </w:numPr>
              <w:rPr>
                <w:iCs/>
                <w:lang w:val="en-US" w:eastAsia="zh-CN"/>
              </w:rPr>
            </w:pPr>
            <w:r w:rsidRPr="009E4060">
              <w:rPr>
                <w:rFonts w:hint="eastAsia"/>
                <w:iCs/>
                <w:lang w:val="en-US" w:eastAsia="zh-CN"/>
              </w:rPr>
              <w:t>Whether to define NPRACH demodulation requirements for Rel-19 IoT-NTN</w:t>
            </w:r>
          </w:p>
          <w:p w14:paraId="1AD924A8" w14:textId="6206719C" w:rsidR="008D56CC" w:rsidRPr="00650B99" w:rsidRDefault="009E4060" w:rsidP="00650B99">
            <w:pPr>
              <w:pStyle w:val="ab"/>
              <w:numPr>
                <w:ilvl w:val="3"/>
                <w:numId w:val="8"/>
              </w:numPr>
              <w:rPr>
                <w:iCs/>
                <w:lang w:val="en-US" w:eastAsia="zh-CN"/>
              </w:rPr>
            </w:pPr>
            <w:r w:rsidRPr="009E4060">
              <w:rPr>
                <w:rFonts w:hint="eastAsia"/>
                <w:iCs/>
                <w:lang w:val="en-US" w:eastAsia="zh-CN"/>
              </w:rPr>
              <w:t>No need to define NPRACH demodulation requirements for Rel-19 IoT-NTN.</w:t>
            </w:r>
            <w:r w:rsidR="008D56CC" w:rsidRPr="00650B99">
              <w:rPr>
                <w:rFonts w:eastAsiaTheme="minorEastAsia"/>
                <w:iCs/>
                <w:lang w:eastAsia="zh-CN"/>
              </w:rPr>
              <w:t xml:space="preserve"> </w:t>
            </w:r>
          </w:p>
        </w:tc>
      </w:tr>
      <w:bookmarkEnd w:id="2"/>
    </w:tbl>
    <w:p w14:paraId="08852DA7" w14:textId="78351324" w:rsidR="008D56CC" w:rsidRPr="008D56CC" w:rsidRDefault="008D56CC" w:rsidP="00C54CD3">
      <w:pPr>
        <w:spacing w:line="257" w:lineRule="auto"/>
        <w:jc w:val="both"/>
        <w:rPr>
          <w:lang w:eastAsia="zh-CN"/>
        </w:rPr>
      </w:pPr>
    </w:p>
    <w:p w14:paraId="29B04311" w14:textId="459165F2" w:rsidR="008D56CC" w:rsidRDefault="00650B99" w:rsidP="00C54CD3">
      <w:pPr>
        <w:spacing w:line="257" w:lineRule="auto"/>
        <w:jc w:val="both"/>
        <w:rPr>
          <w:lang w:val="sv-SE" w:eastAsia="zh-CN"/>
        </w:rPr>
      </w:pPr>
      <w:r>
        <w:rPr>
          <w:rFonts w:hint="eastAsia"/>
          <w:lang w:val="sv-SE" w:eastAsia="zh-CN"/>
        </w:rPr>
        <w:t>I</w:t>
      </w:r>
      <w:r>
        <w:rPr>
          <w:lang w:val="sv-SE" w:eastAsia="zh-CN"/>
        </w:rPr>
        <w:t>n this contribution, the view on  remainig issue of test setup on  NPUSCH1 demodualtion requirement is provided. Meanwhile, the initial simulation results are provided for alignment purpose.</w:t>
      </w:r>
    </w:p>
    <w:p w14:paraId="0079446B" w14:textId="4F91EB82" w:rsidR="00E10A69" w:rsidRPr="00E10A69" w:rsidRDefault="00E31F6C"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E10A69" w:rsidRPr="00E10A69">
        <w:rPr>
          <w:rFonts w:ascii="Arial" w:eastAsia="MS Mincho" w:hAnsi="Arial" w:cs="Times New Roman"/>
          <w:sz w:val="36"/>
          <w:szCs w:val="20"/>
          <w:lang w:eastAsia="ja-JP"/>
        </w:rPr>
        <w:tab/>
      </w:r>
      <w:r w:rsidR="00650B99">
        <w:rPr>
          <w:rFonts w:ascii="Arial" w:eastAsia="MS Mincho" w:hAnsi="Arial" w:cs="Times New Roman"/>
          <w:sz w:val="36"/>
          <w:szCs w:val="20"/>
          <w:lang w:eastAsia="ja-JP"/>
        </w:rPr>
        <w:t>Discussion</w:t>
      </w:r>
      <w:r w:rsidR="004F126B">
        <w:rPr>
          <w:rFonts w:ascii="Arial" w:eastAsia="MS Mincho" w:hAnsi="Arial" w:cs="Times New Roman"/>
          <w:sz w:val="36"/>
          <w:szCs w:val="20"/>
          <w:lang w:eastAsia="ja-JP"/>
        </w:rPr>
        <w:t xml:space="preserve"> </w:t>
      </w:r>
      <w:r w:rsidR="00E10A69" w:rsidRPr="00E10A69">
        <w:rPr>
          <w:rFonts w:ascii="Arial" w:eastAsia="MS Mincho" w:hAnsi="Arial" w:cs="Times New Roman"/>
          <w:sz w:val="36"/>
          <w:szCs w:val="20"/>
          <w:lang w:eastAsia="ja-JP"/>
        </w:rPr>
        <w:t xml:space="preserve"> </w:t>
      </w:r>
    </w:p>
    <w:p w14:paraId="12A060F6" w14:textId="4F756457" w:rsidR="00CD045E" w:rsidRPr="00340210" w:rsidRDefault="00650B99" w:rsidP="00340210">
      <w:pPr>
        <w:jc w:val="both"/>
        <w:rPr>
          <w:szCs w:val="18"/>
          <w:lang w:eastAsia="zh-CN"/>
        </w:rPr>
      </w:pPr>
      <w:r>
        <w:rPr>
          <w:szCs w:val="18"/>
          <w:lang w:eastAsia="zh-CN"/>
        </w:rPr>
        <w:t xml:space="preserve">In this section, the </w:t>
      </w:r>
      <w:r>
        <w:rPr>
          <w:rFonts w:hint="eastAsia"/>
          <w:szCs w:val="18"/>
          <w:lang w:eastAsia="zh-CN"/>
        </w:rPr>
        <w:t>v</w:t>
      </w:r>
      <w:r>
        <w:rPr>
          <w:szCs w:val="18"/>
          <w:lang w:eastAsia="zh-CN"/>
        </w:rPr>
        <w:t xml:space="preserve">iew on remaining issue </w:t>
      </w:r>
      <w:r w:rsidR="001D6E97">
        <w:rPr>
          <w:szCs w:val="18"/>
          <w:lang w:eastAsia="zh-CN"/>
        </w:rPr>
        <w:t>of test</w:t>
      </w:r>
      <w:r>
        <w:rPr>
          <w:szCs w:val="18"/>
          <w:lang w:eastAsia="zh-CN"/>
        </w:rPr>
        <w:t xml:space="preserve"> setup for NPUSCH </w:t>
      </w:r>
      <w:r w:rsidR="001D6E97">
        <w:rPr>
          <w:szCs w:val="18"/>
          <w:lang w:eastAsia="zh-CN"/>
        </w:rPr>
        <w:t xml:space="preserve">format 1 </w:t>
      </w:r>
      <w:r w:rsidR="00CD045E">
        <w:rPr>
          <w:szCs w:val="18"/>
          <w:lang w:eastAsia="zh-CN"/>
        </w:rPr>
        <w:t>demodulation</w:t>
      </w:r>
      <w:r w:rsidR="001D6E97">
        <w:rPr>
          <w:szCs w:val="18"/>
          <w:lang w:eastAsia="zh-CN"/>
        </w:rPr>
        <w:t xml:space="preserve"> requirement</w:t>
      </w:r>
    </w:p>
    <w:p w14:paraId="46F1D41F" w14:textId="72178947" w:rsidR="00CD045E" w:rsidRPr="00CD045E" w:rsidRDefault="00650B99" w:rsidP="00650B99">
      <w:pPr>
        <w:jc w:val="both"/>
        <w:rPr>
          <w:b/>
          <w:lang w:eastAsia="zh-CN"/>
        </w:rPr>
      </w:pPr>
      <w:r>
        <w:rPr>
          <w:b/>
          <w:lang w:eastAsia="zh-CN"/>
        </w:rPr>
        <w:t>DMRS pattern for OCC</w:t>
      </w:r>
    </w:p>
    <w:p w14:paraId="3EDB711B" w14:textId="6C0B1806" w:rsidR="00650B99" w:rsidRPr="00CD045E" w:rsidRDefault="00650B99" w:rsidP="00650B99">
      <w:pPr>
        <w:jc w:val="both"/>
        <w:rPr>
          <w:szCs w:val="18"/>
          <w:lang w:eastAsia="zh-CN"/>
        </w:rPr>
      </w:pPr>
      <w:r>
        <w:rPr>
          <w:szCs w:val="18"/>
          <w:lang w:eastAsia="zh-CN"/>
        </w:rPr>
        <w:t xml:space="preserve">Regarding the DMRS pattern for OCC, </w:t>
      </w:r>
      <w:r w:rsidR="00CD045E">
        <w:rPr>
          <w:szCs w:val="18"/>
          <w:lang w:eastAsia="zh-CN"/>
        </w:rPr>
        <w:t xml:space="preserve">based on RAN1 agreement, as for 15KHz SCS, </w:t>
      </w:r>
      <w:r>
        <w:rPr>
          <w:szCs w:val="18"/>
          <w:lang w:eastAsia="zh-CN"/>
        </w:rPr>
        <w:t xml:space="preserve">it was agreed that DMRS symbols are spread before OCC is applied. </w:t>
      </w:r>
      <w:r>
        <w:rPr>
          <w:szCs w:val="20"/>
          <w:lang w:eastAsia="zh-CN"/>
        </w:rPr>
        <w:t>according to the formula:</w:t>
      </w:r>
    </w:p>
    <w:p w14:paraId="4031FB5E" w14:textId="49BBFCB5" w:rsidR="008D4C1B" w:rsidRPr="008D4C1B" w:rsidRDefault="00924533" w:rsidP="00992307">
      <w:pPr>
        <w:jc w:val="center"/>
        <w:rPr>
          <w:szCs w:val="18"/>
          <w:lang w:eastAsia="zh-CN"/>
        </w:rPr>
      </w:pPr>
      <m:oMath>
        <m:sSub>
          <m:sSubPr>
            <m:ctrlPr>
              <w:rPr>
                <w:rFonts w:ascii="Cambria Math" w:hAnsi="Cambria Math"/>
                <w:i/>
                <w:iCs/>
                <w:szCs w:val="18"/>
                <w:lang w:eastAsia="zh-CN"/>
              </w:rPr>
            </m:ctrlPr>
          </m:sSubPr>
          <m:e>
            <m:acc>
              <m:accPr>
                <m:chr m:val="̅"/>
                <m:ctrlPr>
                  <w:rPr>
                    <w:rFonts w:ascii="Cambria Math" w:hAnsi="Cambria Math"/>
                    <w:i/>
                    <w:iCs/>
                    <w:szCs w:val="18"/>
                    <w:lang w:eastAsia="zh-CN"/>
                  </w:rPr>
                </m:ctrlPr>
              </m:accPr>
              <m:e>
                <m:r>
                  <w:rPr>
                    <w:rFonts w:ascii="Cambria Math" w:hAnsi="Cambria Math"/>
                    <w:szCs w:val="18"/>
                    <w:lang w:val="en-GB" w:eastAsia="zh-CN"/>
                  </w:rPr>
                  <m:t>r</m:t>
                </m:r>
              </m:e>
            </m:acc>
          </m:e>
          <m:sub>
            <m:r>
              <w:rPr>
                <w:rFonts w:ascii="Cambria Math" w:hAnsi="Cambria Math"/>
                <w:szCs w:val="18"/>
                <w:lang w:val="en-GB" w:eastAsia="zh-CN"/>
              </w:rPr>
              <m:t>u,OCC</m:t>
            </m:r>
          </m:sub>
        </m:sSub>
        <m:d>
          <m:dPr>
            <m:ctrlPr>
              <w:rPr>
                <w:rFonts w:ascii="Cambria Math" w:hAnsi="Cambria Math"/>
                <w:i/>
                <w:iCs/>
                <w:szCs w:val="18"/>
                <w:lang w:eastAsia="zh-CN"/>
              </w:rPr>
            </m:ctrlPr>
          </m:dPr>
          <m:e>
            <m:r>
              <w:rPr>
                <w:rFonts w:ascii="Cambria Math" w:hAnsi="Cambria Math"/>
                <w:szCs w:val="18"/>
                <w:lang w:val="en-GB" w:eastAsia="zh-CN"/>
              </w:rPr>
              <m:t>Mn+m</m:t>
            </m:r>
          </m:e>
        </m:d>
        <m:r>
          <w:rPr>
            <w:rFonts w:ascii="Cambria Math" w:hAnsi="Cambria Math"/>
            <w:szCs w:val="18"/>
            <w:lang w:val="en-GB" w:eastAsia="zh-CN"/>
          </w:rPr>
          <m:t>=</m:t>
        </m:r>
        <m:sSub>
          <m:sSubPr>
            <m:ctrlPr>
              <w:rPr>
                <w:rFonts w:ascii="Cambria Math" w:hAnsi="Cambria Math"/>
                <w:i/>
                <w:iCs/>
                <w:szCs w:val="18"/>
                <w:lang w:eastAsia="zh-CN"/>
              </w:rPr>
            </m:ctrlPr>
          </m:sSubPr>
          <m:e>
            <m:acc>
              <m:accPr>
                <m:chr m:val="̅"/>
                <m:ctrlPr>
                  <w:rPr>
                    <w:rFonts w:ascii="Cambria Math" w:hAnsi="Cambria Math"/>
                    <w:i/>
                    <w:iCs/>
                    <w:szCs w:val="18"/>
                    <w:lang w:eastAsia="zh-CN"/>
                  </w:rPr>
                </m:ctrlPr>
              </m:accPr>
              <m:e>
                <m:r>
                  <w:rPr>
                    <w:rFonts w:ascii="Cambria Math" w:hAnsi="Cambria Math"/>
                    <w:szCs w:val="18"/>
                    <w:lang w:val="en-GB" w:eastAsia="zh-CN"/>
                  </w:rPr>
                  <m:t>r</m:t>
                </m:r>
              </m:e>
            </m:acc>
          </m:e>
          <m:sub>
            <m:r>
              <w:rPr>
                <w:rFonts w:ascii="Cambria Math" w:hAnsi="Cambria Math"/>
                <w:szCs w:val="18"/>
                <w:lang w:val="en-GB" w:eastAsia="zh-CN"/>
              </w:rPr>
              <m:t>u</m:t>
            </m:r>
          </m:sub>
        </m:sSub>
        <m:d>
          <m:dPr>
            <m:ctrlPr>
              <w:rPr>
                <w:rFonts w:ascii="Cambria Math" w:hAnsi="Cambria Math"/>
                <w:i/>
                <w:iCs/>
                <w:szCs w:val="18"/>
                <w:lang w:eastAsia="zh-CN"/>
              </w:rPr>
            </m:ctrlPr>
          </m:dPr>
          <m:e>
            <m:r>
              <w:rPr>
                <w:rFonts w:ascii="Cambria Math" w:hAnsi="Cambria Math"/>
                <w:szCs w:val="18"/>
                <w:lang w:val="en-GB" w:eastAsia="zh-CN"/>
              </w:rPr>
              <m:t>n</m:t>
            </m:r>
          </m:e>
        </m:d>
        <m:r>
          <w:rPr>
            <w:rFonts w:ascii="Cambria Math" w:hAnsi="Cambria Math"/>
            <w:szCs w:val="18"/>
            <w:lang w:val="en-GB" w:eastAsia="zh-CN"/>
          </w:rPr>
          <m:t>q</m:t>
        </m:r>
        <m:d>
          <m:dPr>
            <m:ctrlPr>
              <w:rPr>
                <w:rFonts w:ascii="Cambria Math" w:hAnsi="Cambria Math"/>
                <w:i/>
                <w:iCs/>
                <w:szCs w:val="18"/>
                <w:lang w:eastAsia="zh-CN"/>
              </w:rPr>
            </m:ctrlPr>
          </m:dPr>
          <m:e>
            <m:r>
              <w:rPr>
                <w:rFonts w:ascii="Cambria Math" w:hAnsi="Cambria Math"/>
                <w:szCs w:val="18"/>
                <w:lang w:val="en-GB" w:eastAsia="zh-CN"/>
              </w:rPr>
              <m:t>m</m:t>
            </m:r>
          </m:e>
        </m:d>
        <m:r>
          <w:rPr>
            <w:rFonts w:ascii="Cambria Math" w:hAnsi="Cambria Math"/>
            <w:szCs w:val="18"/>
            <w:lang w:val="en-GB" w:eastAsia="zh-CN"/>
          </w:rPr>
          <m:t>, 0≤n&lt;X/M</m:t>
        </m:r>
      </m:oMath>
      <w:r w:rsidR="008D4C1B" w:rsidRPr="00992307">
        <w:rPr>
          <w:szCs w:val="18"/>
          <w:lang w:val="en-GB" w:eastAsia="zh-CN"/>
        </w:rPr>
        <w:t xml:space="preserve">, </w:t>
      </w:r>
      <w:r w:rsidR="008D4C1B" w:rsidRPr="00992307">
        <w:rPr>
          <w:i/>
          <w:iCs/>
          <w:szCs w:val="18"/>
          <w:lang w:val="en-GB" w:eastAsia="zh-CN"/>
        </w:rPr>
        <w:t>m</w:t>
      </w:r>
      <w:r w:rsidR="008D4C1B" w:rsidRPr="00992307">
        <w:rPr>
          <w:szCs w:val="18"/>
          <w:lang w:val="en-GB" w:eastAsia="zh-CN"/>
        </w:rPr>
        <w:t xml:space="preserve">=0, …, </w:t>
      </w:r>
      <w:r w:rsidR="008D4C1B" w:rsidRPr="00992307">
        <w:rPr>
          <w:i/>
          <w:iCs/>
          <w:szCs w:val="18"/>
          <w:lang w:val="en-GB" w:eastAsia="zh-CN"/>
        </w:rPr>
        <w:t>M</w:t>
      </w:r>
      <w:r w:rsidR="008D4C1B" w:rsidRPr="00992307">
        <w:rPr>
          <w:szCs w:val="18"/>
          <w:lang w:val="en-GB" w:eastAsia="zh-CN"/>
        </w:rPr>
        <w:t>-1</w:t>
      </w:r>
    </w:p>
    <w:p w14:paraId="6C526C00" w14:textId="47D3CC4A" w:rsidR="00CD045E" w:rsidRDefault="00650B99" w:rsidP="00650B99">
      <w:pPr>
        <w:jc w:val="both"/>
        <w:rPr>
          <w:szCs w:val="18"/>
          <w:lang w:eastAsia="zh-CN"/>
        </w:rPr>
      </w:pPr>
      <w:r>
        <w:rPr>
          <w:rFonts w:hint="eastAsia"/>
          <w:szCs w:val="18"/>
          <w:lang w:eastAsia="zh-CN"/>
        </w:rPr>
        <w:t>A</w:t>
      </w:r>
      <w:r>
        <w:rPr>
          <w:szCs w:val="18"/>
          <w:lang w:eastAsia="zh-CN"/>
        </w:rPr>
        <w:t xml:space="preserve">s for 3.75KHz, </w:t>
      </w:r>
      <w:r w:rsidR="00CD045E">
        <w:rPr>
          <w:szCs w:val="18"/>
          <w:lang w:eastAsia="zh-CN"/>
        </w:rPr>
        <w:t xml:space="preserve">the TDM pattern was agreed for 3.75KHz SCS in RAN1, </w:t>
      </w:r>
      <w:r w:rsidR="00CD045E" w:rsidRPr="00CD045E">
        <w:rPr>
          <w:szCs w:val="18"/>
          <w:lang w:eastAsia="zh-CN"/>
        </w:rPr>
        <w:t>RAN4 needs to follow RAN1’s conclusion of DMRS sequence mapping for TDM DMRS slots.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CD045E" w:rsidRPr="002530B4" w14:paraId="4AD43261" w14:textId="77777777" w:rsidTr="002E1E46">
        <w:trPr>
          <w:trHeight w:val="557"/>
        </w:trPr>
        <w:tc>
          <w:tcPr>
            <w:tcW w:w="9360" w:type="dxa"/>
            <w:shd w:val="clear" w:color="auto" w:fill="auto"/>
          </w:tcPr>
          <w:p w14:paraId="1A15ECFF" w14:textId="77777777" w:rsidR="00CD045E" w:rsidRDefault="00CD045E" w:rsidP="00CD045E">
            <w:pPr>
              <w:rPr>
                <w:b/>
                <w:bCs/>
              </w:rPr>
            </w:pPr>
            <w:r w:rsidRPr="00DB179A">
              <w:rPr>
                <w:b/>
                <w:bCs/>
                <w:highlight w:val="green"/>
              </w:rPr>
              <w:t>Agreement</w:t>
            </w:r>
          </w:p>
          <w:p w14:paraId="5631AAFB" w14:textId="77777777" w:rsidR="00CD045E" w:rsidRPr="00DB179A" w:rsidRDefault="00CD045E" w:rsidP="00CD045E">
            <w:pPr>
              <w:rPr>
                <w:bCs/>
              </w:rPr>
            </w:pPr>
            <w:r w:rsidRPr="00DB179A">
              <w:rPr>
                <w:bCs/>
              </w:rPr>
              <w:t>Confirm the following working assumption from RAN1#120 Athens:</w:t>
            </w:r>
          </w:p>
          <w:p w14:paraId="7666190F" w14:textId="77777777" w:rsidR="00CD045E" w:rsidRDefault="00CD045E" w:rsidP="00CD045E">
            <w:pPr>
              <w:ind w:leftChars="100" w:left="200"/>
              <w:rPr>
                <w:bCs/>
                <w:lang w:eastAsia="zh-CN"/>
              </w:rPr>
            </w:pPr>
            <w:r w:rsidRPr="00DB179A">
              <w:rPr>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31FB8D28" w14:textId="77777777" w:rsidR="00642111" w:rsidRDefault="00642111" w:rsidP="00F77E3F">
            <w:pPr>
              <w:rPr>
                <w:bCs/>
                <w:lang w:eastAsia="zh-CN"/>
              </w:rPr>
            </w:pPr>
          </w:p>
          <w:p w14:paraId="08AC32E8" w14:textId="77777777" w:rsidR="00642111" w:rsidRPr="00D50F39" w:rsidRDefault="00642111" w:rsidP="00642111">
            <w:pPr>
              <w:rPr>
                <w:b/>
                <w:bCs/>
              </w:rPr>
            </w:pPr>
            <w:r w:rsidRPr="005C4AB3">
              <w:rPr>
                <w:b/>
                <w:bCs/>
                <w:highlight w:val="green"/>
              </w:rPr>
              <w:t>Agreement</w:t>
            </w:r>
          </w:p>
          <w:p w14:paraId="51299BD6" w14:textId="77777777" w:rsidR="00642111" w:rsidRPr="005C4AB3" w:rsidRDefault="00642111" w:rsidP="00642111">
            <w:pPr>
              <w:rPr>
                <w:bCs/>
              </w:rPr>
            </w:pPr>
            <w:r w:rsidRPr="005C4AB3">
              <w:rPr>
                <w:bCs/>
              </w:rPr>
              <w:t>For 3.75kHz SCS OCC for NPUSCH format 1, the following mappings between DMRS sequence samples and active TDM DMRS slots is applied:</w:t>
            </w:r>
          </w:p>
          <w:p w14:paraId="444C4B5D" w14:textId="77777777" w:rsidR="00642111" w:rsidRPr="005C4AB3" w:rsidRDefault="00642111" w:rsidP="00642111">
            <w:pPr>
              <w:numPr>
                <w:ilvl w:val="0"/>
                <w:numId w:val="28"/>
              </w:numPr>
              <w:spacing w:after="0" w:line="240" w:lineRule="auto"/>
              <w:rPr>
                <w:bCs/>
              </w:rPr>
            </w:pPr>
            <w:r w:rsidRPr="005C4AB3">
              <w:rPr>
                <w:bCs/>
              </w:rPr>
              <w:t>Option 1: Sequential mapping of samples of the original DMRS sequence to active DMRS slots</w:t>
            </w:r>
          </w:p>
          <w:p w14:paraId="52380993" w14:textId="1A62FDF7" w:rsidR="00642111" w:rsidRPr="00CD045E" w:rsidRDefault="00642111" w:rsidP="00642111">
            <w:pPr>
              <w:rPr>
                <w:bCs/>
                <w:lang w:eastAsia="zh-CN"/>
              </w:rPr>
            </w:pPr>
          </w:p>
        </w:tc>
      </w:tr>
    </w:tbl>
    <w:p w14:paraId="1E5DDD0E" w14:textId="77777777" w:rsidR="00CD045E" w:rsidRPr="00CD045E" w:rsidRDefault="00CD045E" w:rsidP="00650B99">
      <w:pPr>
        <w:jc w:val="both"/>
        <w:rPr>
          <w:szCs w:val="18"/>
          <w:lang w:eastAsia="zh-CN"/>
        </w:rPr>
      </w:pPr>
    </w:p>
    <w:p w14:paraId="724CE181" w14:textId="412B254A" w:rsidR="00CD045E" w:rsidRDefault="00650B99" w:rsidP="00650B99">
      <w:pPr>
        <w:jc w:val="both"/>
        <w:rPr>
          <w:b/>
          <w:bCs/>
          <w:lang w:eastAsia="zh-CN"/>
        </w:rPr>
      </w:pPr>
      <w:r>
        <w:rPr>
          <w:b/>
          <w:lang w:eastAsia="zh-CN"/>
        </w:rPr>
        <w:t xml:space="preserve">Proposal </w:t>
      </w:r>
      <w:r w:rsidR="00CD045E">
        <w:rPr>
          <w:b/>
          <w:lang w:eastAsia="zh-CN"/>
        </w:rPr>
        <w:t>1</w:t>
      </w:r>
      <w:r>
        <w:rPr>
          <w:b/>
          <w:lang w:eastAsia="zh-CN"/>
        </w:rPr>
        <w:t>:</w:t>
      </w:r>
      <w:r>
        <w:rPr>
          <w:b/>
          <w:bCs/>
          <w:lang w:eastAsia="zh-CN"/>
        </w:rPr>
        <w:t xml:space="preserve"> </w:t>
      </w:r>
      <w:r w:rsidR="00CD045E">
        <w:rPr>
          <w:b/>
          <w:bCs/>
          <w:lang w:eastAsia="zh-CN"/>
        </w:rPr>
        <w:t>RAN4</w:t>
      </w:r>
      <w:r w:rsidR="00D77DBF">
        <w:rPr>
          <w:b/>
          <w:bCs/>
          <w:lang w:eastAsia="zh-CN"/>
        </w:rPr>
        <w:t xml:space="preserve"> to </w:t>
      </w:r>
      <w:r w:rsidR="00CD045E">
        <w:rPr>
          <w:b/>
          <w:bCs/>
          <w:lang w:eastAsia="zh-CN"/>
        </w:rPr>
        <w:t xml:space="preserve">define NPUSCH 3.75KHz SCS with TDM DMRS configuration based on RAN1 </w:t>
      </w:r>
      <w:r w:rsidR="00340210">
        <w:rPr>
          <w:b/>
          <w:bCs/>
          <w:lang w:eastAsia="zh-CN"/>
        </w:rPr>
        <w:t>agreement</w:t>
      </w:r>
      <w:r w:rsidR="00CD045E">
        <w:rPr>
          <w:b/>
          <w:bCs/>
          <w:lang w:eastAsia="zh-CN"/>
        </w:rPr>
        <w:t xml:space="preserve">  </w:t>
      </w:r>
    </w:p>
    <w:p w14:paraId="456F7AB2" w14:textId="4074DA99" w:rsidR="00C04441" w:rsidRPr="00C04441" w:rsidRDefault="00C04441" w:rsidP="00F70D12">
      <w:pPr>
        <w:spacing w:line="240" w:lineRule="auto"/>
        <w:rPr>
          <w:b/>
          <w:bCs/>
          <w:lang w:eastAsia="zh-CN"/>
        </w:rPr>
      </w:pPr>
      <w:r>
        <w:rPr>
          <w:rFonts w:hint="eastAsia"/>
          <w:b/>
          <w:bCs/>
          <w:lang w:eastAsia="zh-CN"/>
        </w:rPr>
        <w:t>N</w:t>
      </w:r>
      <w:r>
        <w:rPr>
          <w:b/>
          <w:bCs/>
          <w:lang w:eastAsia="zh-CN"/>
        </w:rPr>
        <w:t xml:space="preserve">umber of Repetition </w:t>
      </w:r>
    </w:p>
    <w:p w14:paraId="081DA057" w14:textId="28531ECD" w:rsidR="00F77E3F" w:rsidRDefault="00F77E3F" w:rsidP="00F77E3F">
      <w:pPr>
        <w:jc w:val="both"/>
        <w:rPr>
          <w:szCs w:val="18"/>
          <w:lang w:eastAsia="zh-CN"/>
        </w:rPr>
      </w:pPr>
      <w:r>
        <w:rPr>
          <w:szCs w:val="18"/>
          <w:lang w:eastAsia="zh-CN"/>
        </w:rPr>
        <w:t xml:space="preserve">Regarding the number of repetitions, Due to the OCC operation, the actual number of transmissions will be </w:t>
      </w:r>
      <w:r w:rsidR="006C62E7">
        <w:rPr>
          <w:szCs w:val="18"/>
          <w:lang w:eastAsia="zh-CN"/>
        </w:rPr>
        <w:t>extended</w:t>
      </w:r>
      <w:r>
        <w:rPr>
          <w:szCs w:val="18"/>
          <w:lang w:eastAsia="zh-CN"/>
        </w:rPr>
        <w:t xml:space="preserve">. To maintain the same length compared to </w:t>
      </w:r>
      <w:r w:rsidR="000F1E4D">
        <w:rPr>
          <w:szCs w:val="18"/>
          <w:lang w:eastAsia="zh-CN"/>
        </w:rPr>
        <w:t xml:space="preserve">existing </w:t>
      </w:r>
      <w:r>
        <w:rPr>
          <w:szCs w:val="18"/>
          <w:lang w:eastAsia="zh-CN"/>
        </w:rPr>
        <w:t xml:space="preserve">NPUSCH </w:t>
      </w:r>
      <w:r w:rsidR="000F1E4D">
        <w:rPr>
          <w:szCs w:val="18"/>
          <w:lang w:eastAsia="zh-CN"/>
        </w:rPr>
        <w:t>requirement s</w:t>
      </w:r>
      <w:r>
        <w:rPr>
          <w:szCs w:val="18"/>
          <w:lang w:eastAsia="zh-CN"/>
        </w:rPr>
        <w:t xml:space="preserve"> without OCC feature, RAN4 has agreed </w:t>
      </w:r>
      <w:r w:rsidR="00357FC6">
        <w:rPr>
          <w:szCs w:val="18"/>
          <w:lang w:eastAsia="zh-CN"/>
        </w:rPr>
        <w:t xml:space="preserve">the number of repetitions for both 3.75KHz and 15KHz single tone </w:t>
      </w:r>
      <w:r w:rsidR="00C072AD">
        <w:rPr>
          <w:szCs w:val="18"/>
          <w:lang w:eastAsia="zh-CN"/>
        </w:rPr>
        <w:t>scenario</w:t>
      </w:r>
      <w:r w:rsidR="00B93D02">
        <w:rPr>
          <w:szCs w:val="18"/>
          <w:lang w:eastAsia="zh-CN"/>
        </w:rPr>
        <w:t>s</w:t>
      </w:r>
      <w:r w:rsidR="00C072AD">
        <w:rPr>
          <w:szCs w:val="18"/>
          <w:lang w:eastAsia="zh-CN"/>
        </w:rPr>
        <w:t xml:space="preserve"> for</w:t>
      </w:r>
      <w:r w:rsidR="006B47CD">
        <w:rPr>
          <w:szCs w:val="18"/>
          <w:lang w:eastAsia="zh-CN"/>
        </w:rPr>
        <w:t xml:space="preserve"> inter-symbol and inter-slot OCC feature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357FC6" w:rsidRPr="002530B4" w14:paraId="584243D9" w14:textId="77777777" w:rsidTr="003F6123">
        <w:trPr>
          <w:trHeight w:val="557"/>
        </w:trPr>
        <w:tc>
          <w:tcPr>
            <w:tcW w:w="9360" w:type="dxa"/>
            <w:shd w:val="clear" w:color="auto" w:fill="auto"/>
          </w:tcPr>
          <w:p w14:paraId="35F6683E" w14:textId="77777777" w:rsidR="00357FC6" w:rsidRPr="00D50F39" w:rsidRDefault="00357FC6" w:rsidP="003F6123">
            <w:pPr>
              <w:rPr>
                <w:b/>
                <w:bCs/>
              </w:rPr>
            </w:pPr>
            <w:r w:rsidRPr="005C4AB3">
              <w:rPr>
                <w:b/>
                <w:bCs/>
                <w:highlight w:val="green"/>
              </w:rPr>
              <w:t>Agreement</w:t>
            </w:r>
          </w:p>
          <w:p w14:paraId="57CFC195" w14:textId="0DF3D8A9" w:rsidR="00357FC6" w:rsidRPr="00357FC6" w:rsidRDefault="00357FC6" w:rsidP="003F6123">
            <w:pPr>
              <w:pStyle w:val="ab"/>
              <w:numPr>
                <w:ilvl w:val="0"/>
                <w:numId w:val="8"/>
              </w:numPr>
              <w:rPr>
                <w:iCs/>
                <w:lang w:val="en-US" w:eastAsia="zh-CN"/>
              </w:rPr>
            </w:pPr>
            <w:r w:rsidRPr="008D56CC">
              <w:rPr>
                <w:rFonts w:hint="eastAsia"/>
                <w:iCs/>
                <w:lang w:val="en-US" w:eastAsia="zh-CN"/>
              </w:rPr>
              <w:t>2 for single tone with 3.75kHz and 8 for single tone with 15kHz</w:t>
            </w:r>
          </w:p>
        </w:tc>
      </w:tr>
    </w:tbl>
    <w:p w14:paraId="77C16CF3" w14:textId="527DA4AE" w:rsidR="00357FC6" w:rsidRPr="00357FC6" w:rsidRDefault="00357FC6" w:rsidP="00F77E3F">
      <w:pPr>
        <w:jc w:val="both"/>
        <w:rPr>
          <w:szCs w:val="18"/>
          <w:lang w:eastAsia="zh-CN"/>
        </w:rPr>
      </w:pPr>
    </w:p>
    <w:p w14:paraId="39239189" w14:textId="55B1DC88" w:rsidR="00357FC6" w:rsidRPr="00357FC6" w:rsidRDefault="00357FC6" w:rsidP="00F77E3F">
      <w:pPr>
        <w:jc w:val="both"/>
        <w:rPr>
          <w:szCs w:val="18"/>
          <w:lang w:eastAsia="zh-CN"/>
        </w:rPr>
      </w:pPr>
    </w:p>
    <w:p w14:paraId="07299EB0" w14:textId="764374F6" w:rsidR="00F77E3F" w:rsidRPr="006B47CD" w:rsidRDefault="00357FC6" w:rsidP="00F70D12">
      <w:pPr>
        <w:spacing w:line="240" w:lineRule="auto"/>
        <w:rPr>
          <w:b/>
          <w:bCs/>
          <w:lang w:eastAsia="zh-CN"/>
        </w:rPr>
      </w:pPr>
      <w:r>
        <w:rPr>
          <w:szCs w:val="18"/>
          <w:lang w:eastAsia="zh-CN"/>
        </w:rPr>
        <w:t xml:space="preserve">Meanwhile, as agreed in RAN1, the </w:t>
      </w:r>
      <w:r w:rsidR="006B47CD">
        <w:rPr>
          <w:szCs w:val="18"/>
          <w:lang w:eastAsia="zh-CN"/>
        </w:rPr>
        <w:t>total number of slots in NPUSCH transmission after OCC is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F77E3F" w:rsidRPr="002530B4" w14:paraId="6326535E" w14:textId="77777777" w:rsidTr="003F6123">
        <w:trPr>
          <w:trHeight w:val="557"/>
        </w:trPr>
        <w:tc>
          <w:tcPr>
            <w:tcW w:w="9360" w:type="dxa"/>
            <w:shd w:val="clear" w:color="auto" w:fill="auto"/>
          </w:tcPr>
          <w:p w14:paraId="1B7489E5" w14:textId="77777777" w:rsidR="00F77E3F" w:rsidRPr="00D50F39" w:rsidRDefault="00F77E3F" w:rsidP="003F6123">
            <w:pPr>
              <w:rPr>
                <w:b/>
                <w:bCs/>
              </w:rPr>
            </w:pPr>
            <w:r w:rsidRPr="005C4AB3">
              <w:rPr>
                <w:b/>
                <w:bCs/>
                <w:highlight w:val="green"/>
              </w:rPr>
              <w:t>Agreement</w:t>
            </w:r>
          </w:p>
          <w:p w14:paraId="7AB7402F" w14:textId="2F596950" w:rsidR="00357FC6" w:rsidRPr="00357FC6" w:rsidRDefault="00357FC6" w:rsidP="003F6123">
            <w:r w:rsidRPr="00B33A30">
              <w:rPr>
                <w:rFonts w:eastAsia="Malgun Gothic"/>
                <w:bCs/>
                <w:lang w:eastAsia="ko-KR"/>
              </w:rPr>
              <w:t xml:space="preserve">The </w:t>
            </w:r>
            <w:r w:rsidRPr="00B33A30">
              <w:rPr>
                <w:rFonts w:eastAsia="Malgun Gothic"/>
                <w:bCs/>
                <w:szCs w:val="20"/>
              </w:rPr>
              <w:t>total number of slots in the NPUSCH transmission after OCC is applied</w:t>
            </w:r>
            <w:r w:rsidRPr="00B33A30">
              <w:rPr>
                <w:rFonts w:eastAsia="Malgun Gothic"/>
                <w:bCs/>
              </w:rPr>
              <w:t xml:space="preserve"> </w:t>
            </w:r>
            <w:r w:rsidRPr="00B33A30">
              <w:rPr>
                <w:rFonts w:eastAsia="Malgun Gothic"/>
                <w:bCs/>
                <w:lang w:eastAsia="ko-KR"/>
              </w:rPr>
              <w:t xml:space="preserve">is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sSubSup>
                <m:sSubSupPr>
                  <m:ctrlPr>
                    <w:rPr>
                      <w:rFonts w:ascii="Cambria Math" w:hAnsi="Cambria Math"/>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iCs/>
                    </w:rPr>
                  </m:ctrlPr>
                </m:sSubPr>
                <m:e>
                  <m:r>
                    <w:rPr>
                      <w:rFonts w:ascii="Cambria Math" w:hAnsi="Cambria Math"/>
                    </w:rPr>
                    <m:t>N</m:t>
                  </m:r>
                </m:e>
                <m:sub>
                  <m:r>
                    <w:rPr>
                      <w:rFonts w:ascii="Cambria Math" w:hAnsi="Cambria Math"/>
                    </w:rPr>
                    <m:t>RU</m:t>
                  </m:r>
                </m:sub>
              </m:sSub>
            </m:oMath>
            <w:r w:rsidRPr="00B33A30">
              <w:rPr>
                <w:bCs/>
              </w:rPr>
              <w:t xml:space="preserve"> , where the parameters have the legacy definitions in TS36.211 and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r>
                <w:rPr>
                  <w:rFonts w:ascii="Cambria Math" w:hAnsi="Cambria Math"/>
                </w:rPr>
                <m:t>≥2</m:t>
              </m:r>
            </m:oMath>
            <w:r w:rsidRPr="00B33A30">
              <w:rPr>
                <w:bCs/>
              </w:rPr>
              <w:t>.</w:t>
            </w:r>
          </w:p>
        </w:tc>
      </w:tr>
    </w:tbl>
    <w:p w14:paraId="45F5EEC7" w14:textId="77777777" w:rsidR="00D77DBF" w:rsidRDefault="00D77DBF" w:rsidP="00F70D12">
      <w:pPr>
        <w:spacing w:line="240" w:lineRule="auto"/>
        <w:rPr>
          <w:rFonts w:eastAsia="Yu Mincho"/>
          <w:b/>
          <w:bCs/>
          <w:lang w:eastAsia="ja-JP"/>
        </w:rPr>
      </w:pPr>
    </w:p>
    <w:p w14:paraId="23AD7993" w14:textId="77777777" w:rsidR="00D77DBF" w:rsidRDefault="00304414" w:rsidP="00D77DBF">
      <w:pPr>
        <w:spacing w:line="240" w:lineRule="auto"/>
        <w:jc w:val="both"/>
        <w:rPr>
          <w:szCs w:val="18"/>
          <w:lang w:eastAsia="zh-CN"/>
        </w:rPr>
      </w:pPr>
      <w:r>
        <w:rPr>
          <w:szCs w:val="18"/>
          <w:lang w:eastAsia="zh-CN"/>
        </w:rPr>
        <w:t xml:space="preserve">The number of </w:t>
      </w:r>
      <w:r w:rsidR="00FA2668">
        <w:rPr>
          <w:szCs w:val="18"/>
          <w:lang w:eastAsia="zh-CN"/>
        </w:rPr>
        <w:t>repetitions</w:t>
      </w:r>
      <w:r>
        <w:rPr>
          <w:szCs w:val="18"/>
          <w:lang w:eastAsia="zh-CN"/>
        </w:rPr>
        <w:t xml:space="preserve"> agreed in RAN4 should be </w:t>
      </w:r>
      <w:r w:rsidR="00FA2668">
        <w:rPr>
          <w:szCs w:val="18"/>
          <w:lang w:eastAsia="zh-CN"/>
        </w:rPr>
        <w:t>the</w:t>
      </w:r>
      <w:r w:rsidR="000F1E4D">
        <w:rPr>
          <w:szCs w:val="18"/>
          <w:lang w:eastAsia="zh-CN"/>
        </w:rPr>
        <w:t xml:space="preserve"> number of</w:t>
      </w:r>
      <w:r w:rsidR="00FA2668">
        <w:rPr>
          <w:szCs w:val="18"/>
          <w:lang w:eastAsia="zh-CN"/>
        </w:rPr>
        <w:t xml:space="preserve"> transmission</w:t>
      </w:r>
      <w:r w:rsidR="000F1E4D">
        <w:rPr>
          <w:szCs w:val="18"/>
          <w:lang w:eastAsia="zh-CN"/>
        </w:rPr>
        <w:t>s</w:t>
      </w:r>
      <w:r w:rsidR="00FA2668">
        <w:rPr>
          <w:szCs w:val="18"/>
          <w:lang w:eastAsia="zh-CN"/>
        </w:rPr>
        <w:t xml:space="preserve"> before OCC operation. </w:t>
      </w:r>
      <w:r w:rsidR="00B93D02">
        <w:rPr>
          <w:szCs w:val="18"/>
          <w:lang w:eastAsia="zh-CN"/>
        </w:rPr>
        <w:t xml:space="preserve">Since the parameters of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oMath>
      <w:r w:rsidR="00B93D02">
        <w:rPr>
          <w:rFonts w:hint="eastAsia"/>
          <w:iCs/>
          <w:lang w:eastAsia="zh-CN"/>
        </w:rPr>
        <w:t xml:space="preserve"> </w:t>
      </w:r>
      <w:r w:rsidR="00B93D02">
        <w:rPr>
          <w:iCs/>
          <w:lang w:eastAsia="zh-CN"/>
        </w:rPr>
        <w:t>has the legacy definition</w:t>
      </w:r>
      <w:r w:rsidR="005C0F5B">
        <w:rPr>
          <w:iCs/>
          <w:lang w:eastAsia="zh-CN"/>
        </w:rPr>
        <w:t xml:space="preserve"> for OCC feature, </w:t>
      </w:r>
      <w:r w:rsidR="00351E81">
        <w:rPr>
          <w:iCs/>
          <w:lang w:eastAsia="zh-CN"/>
        </w:rPr>
        <w:t xml:space="preserve">it has already included the number of slots extension with OCC processing. Therefore, to align existing specification related with the configuration of </w:t>
      </w:r>
      <w:r w:rsidR="00351E81">
        <w:rPr>
          <w:szCs w:val="18"/>
          <w:lang w:eastAsia="zh-CN"/>
        </w:rPr>
        <w:t>repetitions</w:t>
      </w:r>
      <w:r w:rsidR="000F1E4D">
        <w:rPr>
          <w:szCs w:val="18"/>
          <w:lang w:eastAsia="zh-CN"/>
        </w:rPr>
        <w:t xml:space="preserve">, we suggest </w:t>
      </w:r>
      <w:r w:rsidR="00A85286">
        <w:rPr>
          <w:szCs w:val="18"/>
          <w:lang w:eastAsia="zh-CN"/>
        </w:rPr>
        <w:t>to configure</w:t>
      </w:r>
      <w:r w:rsidR="00351E81">
        <w:rPr>
          <w:szCs w:val="18"/>
          <w:lang w:eastAsia="zh-CN"/>
        </w:rPr>
        <w:t xml:space="preserve"> 4 for single with 3.75KHz and 16 for single tone with 15KHz in the specification, although the actual repetition transmission before OCC is 2 and 8, respectively. Some additional clarification or note is needed.</w:t>
      </w:r>
    </w:p>
    <w:p w14:paraId="4DC8D5E8" w14:textId="0B874B95" w:rsidR="00D77DBF" w:rsidRDefault="00D77DBF" w:rsidP="00D77DBF">
      <w:pPr>
        <w:jc w:val="both"/>
        <w:rPr>
          <w:b/>
          <w:bCs/>
          <w:lang w:eastAsia="zh-CN"/>
        </w:rPr>
      </w:pPr>
      <w:r w:rsidRPr="006D21A8">
        <w:rPr>
          <w:b/>
          <w:bCs/>
          <w:lang w:eastAsia="zh-CN"/>
        </w:rPr>
        <w:t>Observation 1:</w:t>
      </w:r>
      <w:r>
        <w:rPr>
          <w:b/>
          <w:bCs/>
          <w:lang w:eastAsia="zh-CN"/>
        </w:rPr>
        <w:t xml:space="preserve"> The total number of slots in NPUSCH tran</w:t>
      </w:r>
      <w:r w:rsidR="006D21A8">
        <w:rPr>
          <w:b/>
          <w:bCs/>
          <w:lang w:eastAsia="zh-CN"/>
        </w:rPr>
        <w:t>smission is defined in RAN based on after OCC operation, while</w:t>
      </w:r>
      <w:r w:rsidR="006D21A8" w:rsidRPr="006D21A8">
        <w:rPr>
          <w:b/>
          <w:bCs/>
          <w:lang w:eastAsia="zh-CN"/>
        </w:rPr>
        <w:t xml:space="preserve"> </w:t>
      </w:r>
      <w:r w:rsidR="006D21A8">
        <w:rPr>
          <w:b/>
          <w:bCs/>
          <w:lang w:eastAsia="zh-CN"/>
        </w:rPr>
        <w:t>t</w:t>
      </w:r>
      <w:r w:rsidR="006D21A8" w:rsidRPr="006D21A8">
        <w:rPr>
          <w:b/>
          <w:bCs/>
          <w:lang w:eastAsia="zh-CN"/>
        </w:rPr>
        <w:t>he number of repetitions agreed in RAN4 should be the number of transmissions before OCC operation</w:t>
      </w:r>
      <w:r w:rsidR="006D21A8">
        <w:rPr>
          <w:b/>
          <w:bCs/>
          <w:lang w:eastAsia="zh-CN"/>
        </w:rPr>
        <w:t xml:space="preserve"> </w:t>
      </w:r>
    </w:p>
    <w:p w14:paraId="5DE07834" w14:textId="606B4AB9" w:rsidR="00C04441" w:rsidRPr="006D21A8" w:rsidRDefault="00C04441" w:rsidP="006D21A8">
      <w:pPr>
        <w:jc w:val="both"/>
        <w:rPr>
          <w:b/>
          <w:bCs/>
          <w:lang w:eastAsia="zh-CN"/>
        </w:rPr>
      </w:pPr>
      <w:r>
        <w:rPr>
          <w:b/>
          <w:lang w:eastAsia="zh-CN"/>
        </w:rPr>
        <w:t xml:space="preserve">Proposal </w:t>
      </w:r>
      <w:r w:rsidR="00351E81">
        <w:rPr>
          <w:b/>
          <w:lang w:eastAsia="zh-CN"/>
        </w:rPr>
        <w:t>2</w:t>
      </w:r>
      <w:r>
        <w:rPr>
          <w:b/>
          <w:lang w:eastAsia="zh-CN"/>
        </w:rPr>
        <w:t>:</w:t>
      </w:r>
      <w:r>
        <w:rPr>
          <w:b/>
          <w:bCs/>
          <w:lang w:eastAsia="zh-CN"/>
        </w:rPr>
        <w:t xml:space="preserve"> RAN4 should discuss how to capture </w:t>
      </w:r>
      <w:r w:rsidR="00351E81">
        <w:rPr>
          <w:b/>
          <w:bCs/>
          <w:lang w:eastAsia="zh-CN"/>
        </w:rPr>
        <w:t xml:space="preserve">the number of repetitions </w:t>
      </w:r>
      <w:r>
        <w:rPr>
          <w:b/>
          <w:bCs/>
          <w:lang w:eastAsia="zh-CN"/>
        </w:rPr>
        <w:t xml:space="preserve">into </w:t>
      </w:r>
      <w:r w:rsidR="006B47CD">
        <w:rPr>
          <w:b/>
          <w:bCs/>
          <w:lang w:eastAsia="zh-CN"/>
        </w:rPr>
        <w:t>specification when</w:t>
      </w:r>
      <w:r>
        <w:rPr>
          <w:b/>
          <w:bCs/>
          <w:lang w:eastAsia="zh-CN"/>
        </w:rPr>
        <w:t xml:space="preserve"> CR drafting stage.</w:t>
      </w:r>
    </w:p>
    <w:p w14:paraId="0D9EA228" w14:textId="6FD126C2" w:rsidR="00056519" w:rsidRPr="0044603D" w:rsidRDefault="00056519" w:rsidP="00056519">
      <w:pPr>
        <w:jc w:val="both"/>
        <w:rPr>
          <w:b/>
          <w:bCs/>
          <w:lang w:eastAsia="zh-CN"/>
        </w:rPr>
      </w:pPr>
      <w:bookmarkStart w:id="4" w:name="_Hlk204596174"/>
      <w:r>
        <w:rPr>
          <w:b/>
          <w:lang w:eastAsia="zh-CN"/>
        </w:rPr>
        <w:t>Power difference between two UEs</w:t>
      </w:r>
    </w:p>
    <w:p w14:paraId="7138F9C8" w14:textId="15523BA3" w:rsidR="00417529" w:rsidRPr="00DD071B" w:rsidRDefault="00340210" w:rsidP="00417529">
      <w:pPr>
        <w:jc w:val="both"/>
        <w:rPr>
          <w:szCs w:val="18"/>
          <w:lang w:eastAsia="zh-CN"/>
        </w:rPr>
      </w:pPr>
      <w:bookmarkStart w:id="5" w:name="_Hlk204596188"/>
      <w:bookmarkEnd w:id="4"/>
      <w:r>
        <w:rPr>
          <w:rFonts w:hint="eastAsia"/>
          <w:szCs w:val="18"/>
          <w:lang w:eastAsia="zh-CN"/>
        </w:rPr>
        <w:t>S</w:t>
      </w:r>
      <w:r>
        <w:rPr>
          <w:szCs w:val="18"/>
          <w:lang w:eastAsia="zh-CN"/>
        </w:rPr>
        <w:t>ince the purpose of inter-slots OCC is to support multi-UE transmission, according to RAN1 agreement, the length of OCC is 2, which means</w:t>
      </w:r>
      <w:r w:rsidR="00150CDE">
        <w:rPr>
          <w:szCs w:val="18"/>
          <w:lang w:eastAsia="zh-CN"/>
        </w:rPr>
        <w:t xml:space="preserve"> two UEs are modeling when defining the corresponding </w:t>
      </w:r>
      <w:r w:rsidR="0060680C">
        <w:rPr>
          <w:szCs w:val="18"/>
          <w:lang w:eastAsia="zh-CN"/>
        </w:rPr>
        <w:t xml:space="preserve">results. </w:t>
      </w:r>
      <w:r w:rsidR="00417529">
        <w:rPr>
          <w:szCs w:val="18"/>
          <w:lang w:eastAsia="zh-CN"/>
        </w:rPr>
        <w:t>For the power control, RAN1 has assumed the same transmit power from different UEs, which simulates the similar receiving power at gNB. Therefore, for simplicity, we assume that there is no power difference between two UEs for specifying the NPUSCH requirement with OCC feature.</w:t>
      </w:r>
    </w:p>
    <w:bookmarkEnd w:id="5"/>
    <w:p w14:paraId="406D67CB" w14:textId="0EC6A366" w:rsidR="0060680C" w:rsidRDefault="0060680C" w:rsidP="0060680C">
      <w:pPr>
        <w:jc w:val="both"/>
        <w:rPr>
          <w:b/>
          <w:bCs/>
          <w:lang w:eastAsia="zh-CN"/>
        </w:rPr>
      </w:pPr>
      <w:r>
        <w:rPr>
          <w:b/>
          <w:lang w:eastAsia="zh-CN"/>
        </w:rPr>
        <w:t xml:space="preserve">Proposal </w:t>
      </w:r>
      <w:r w:rsidR="002743C4">
        <w:rPr>
          <w:b/>
          <w:lang w:eastAsia="zh-CN"/>
        </w:rPr>
        <w:t>3</w:t>
      </w:r>
      <w:r>
        <w:rPr>
          <w:b/>
          <w:lang w:eastAsia="zh-CN"/>
        </w:rPr>
        <w:t>:</w:t>
      </w:r>
      <w:r>
        <w:rPr>
          <w:b/>
          <w:bCs/>
          <w:lang w:eastAsia="zh-CN"/>
        </w:rPr>
        <w:t xml:space="preserve"> Assuming the same transmission power for two UEs when defining the corresponding NPUSCH requirement with supporting inter-slots OCC.</w:t>
      </w:r>
    </w:p>
    <w:p w14:paraId="12BD431B" w14:textId="2942226E" w:rsidR="00650B99" w:rsidRPr="0044603D" w:rsidRDefault="00650B99" w:rsidP="00650B99">
      <w:pPr>
        <w:jc w:val="both"/>
        <w:rPr>
          <w:b/>
          <w:bCs/>
          <w:lang w:eastAsia="zh-CN"/>
        </w:rPr>
      </w:pPr>
      <w:bookmarkStart w:id="6" w:name="_Hlk204596178"/>
      <w:r>
        <w:rPr>
          <w:b/>
          <w:lang w:eastAsia="zh-CN"/>
        </w:rPr>
        <w:t>Test metric</w:t>
      </w:r>
    </w:p>
    <w:p w14:paraId="64B785CF" w14:textId="70617669" w:rsidR="00650B99" w:rsidRDefault="00650B99" w:rsidP="00650B99">
      <w:pPr>
        <w:jc w:val="both"/>
        <w:rPr>
          <w:szCs w:val="18"/>
          <w:lang w:eastAsia="zh-CN"/>
        </w:rPr>
      </w:pPr>
      <w:bookmarkStart w:id="7" w:name="_Hlk204596196"/>
      <w:bookmarkEnd w:id="6"/>
      <w:r>
        <w:rPr>
          <w:szCs w:val="18"/>
          <w:lang w:eastAsia="zh-CN"/>
        </w:rPr>
        <w:t>In the last meeting, the SNR with 70% of maximu</w:t>
      </w:r>
      <w:r w:rsidR="003C3B20">
        <w:rPr>
          <w:szCs w:val="18"/>
          <w:lang w:eastAsia="zh-CN"/>
        </w:rPr>
        <w:t xml:space="preserve">m throughput was agreed as the test metric, which is widely applied for specifying the requirement. </w:t>
      </w:r>
      <w:r w:rsidR="00355136">
        <w:rPr>
          <w:szCs w:val="18"/>
          <w:lang w:eastAsia="zh-CN"/>
        </w:rPr>
        <w:t>For IoT NTN with inter-slot OCC feature</w:t>
      </w:r>
      <w:r w:rsidR="00056519">
        <w:rPr>
          <w:szCs w:val="18"/>
          <w:lang w:eastAsia="zh-CN"/>
        </w:rPr>
        <w:t>,</w:t>
      </w:r>
      <w:r w:rsidR="00355136">
        <w:rPr>
          <w:szCs w:val="18"/>
          <w:lang w:eastAsia="zh-CN"/>
        </w:rPr>
        <w:t xml:space="preserve"> </w:t>
      </w:r>
      <w:r w:rsidR="00056519">
        <w:rPr>
          <w:szCs w:val="18"/>
          <w:lang w:eastAsia="zh-CN"/>
        </w:rPr>
        <w:t>t</w:t>
      </w:r>
      <w:r w:rsidR="00355136">
        <w:rPr>
          <w:szCs w:val="18"/>
          <w:lang w:eastAsia="zh-CN"/>
        </w:rPr>
        <w:t>wo UEs will be configured for transmission</w:t>
      </w:r>
      <w:r w:rsidR="00056519">
        <w:rPr>
          <w:szCs w:val="18"/>
          <w:lang w:eastAsia="zh-CN"/>
        </w:rPr>
        <w:t>. The achievable maximum throughput should be double compared with single UE scenario. When calculating the SNR value, RAN4 should clarify whether it is based on maximum throughput for each UE</w:t>
      </w:r>
      <w:r w:rsidR="00A85286">
        <w:rPr>
          <w:szCs w:val="18"/>
          <w:lang w:eastAsia="zh-CN"/>
        </w:rPr>
        <w:t xml:space="preserve"> or the total maximum throughput of total UEs.</w:t>
      </w:r>
      <w:r w:rsidR="00056519">
        <w:rPr>
          <w:szCs w:val="18"/>
          <w:lang w:eastAsia="zh-CN"/>
        </w:rPr>
        <w:t xml:space="preserve">   </w:t>
      </w:r>
    </w:p>
    <w:bookmarkEnd w:id="7"/>
    <w:p w14:paraId="386E0322" w14:textId="77AC0CB0" w:rsidR="00765967" w:rsidRDefault="00765967" w:rsidP="00765967">
      <w:pPr>
        <w:jc w:val="both"/>
        <w:rPr>
          <w:b/>
          <w:bCs/>
          <w:lang w:eastAsia="zh-CN"/>
        </w:rPr>
      </w:pPr>
      <w:r>
        <w:rPr>
          <w:b/>
          <w:lang w:eastAsia="zh-CN"/>
        </w:rPr>
        <w:t xml:space="preserve">Proposal </w:t>
      </w:r>
      <w:r w:rsidR="00351E81">
        <w:rPr>
          <w:b/>
          <w:lang w:eastAsia="zh-CN"/>
        </w:rPr>
        <w:t>4</w:t>
      </w:r>
      <w:r>
        <w:rPr>
          <w:b/>
          <w:lang w:eastAsia="zh-CN"/>
        </w:rPr>
        <w:t>:</w:t>
      </w:r>
      <w:r>
        <w:rPr>
          <w:b/>
          <w:bCs/>
          <w:lang w:eastAsia="zh-CN"/>
        </w:rPr>
        <w:t xml:space="preserve"> RAN4 should clarify </w:t>
      </w:r>
      <w:r w:rsidR="00667F18">
        <w:rPr>
          <w:b/>
          <w:bCs/>
          <w:lang w:eastAsia="zh-CN"/>
        </w:rPr>
        <w:t>whether the SNR value is calculated based on 70% of maximum throughput for each UE</w:t>
      </w:r>
      <w:r w:rsidR="00A85286">
        <w:rPr>
          <w:b/>
          <w:bCs/>
          <w:lang w:eastAsia="zh-CN"/>
        </w:rPr>
        <w:t xml:space="preserve"> or the total maximum throughput of total UEs.</w:t>
      </w:r>
    </w:p>
    <w:p w14:paraId="12B8D5F1" w14:textId="2160B0F5" w:rsidR="00CB3CDA" w:rsidRDefault="00CB3CDA" w:rsidP="00CB3CDA">
      <w:pPr>
        <w:jc w:val="both"/>
        <w:rPr>
          <w:b/>
          <w:lang w:eastAsia="zh-CN"/>
        </w:rPr>
      </w:pPr>
      <w:r>
        <w:rPr>
          <w:b/>
          <w:lang w:eastAsia="zh-CN"/>
        </w:rPr>
        <w:t>FRC</w:t>
      </w:r>
    </w:p>
    <w:p w14:paraId="7A59A2B9" w14:textId="3EED868C" w:rsidR="00487F82" w:rsidRDefault="00CB3CDA" w:rsidP="00CB3CDA">
      <w:pPr>
        <w:jc w:val="both"/>
        <w:rPr>
          <w:szCs w:val="18"/>
          <w:lang w:eastAsia="zh-CN"/>
        </w:rPr>
      </w:pPr>
      <w:r>
        <w:rPr>
          <w:szCs w:val="18"/>
          <w:lang w:eastAsia="zh-CN"/>
        </w:rPr>
        <w:t>In the last meeting, MCS 0 was agreed for specifying the requirement of NPUSCH with OCC feature.</w:t>
      </w:r>
      <w:r w:rsidR="00C1272F">
        <w:rPr>
          <w:szCs w:val="18"/>
          <w:lang w:eastAsia="zh-CN"/>
        </w:rPr>
        <w:t xml:space="preserve"> </w:t>
      </w:r>
      <w:r w:rsidR="00487F82">
        <w:rPr>
          <w:szCs w:val="18"/>
          <w:lang w:eastAsia="zh-CN"/>
        </w:rPr>
        <w:t>And the FRC table used for 3.75KHz and 15KHz was agreed as following</w:t>
      </w:r>
    </w:p>
    <w:p w14:paraId="394F6D7F" w14:textId="3728634D" w:rsidR="00487F82" w:rsidRDefault="00487F82" w:rsidP="00CB3CDA">
      <w:pPr>
        <w:jc w:val="both"/>
        <w:rPr>
          <w:szCs w:val="18"/>
          <w:lang w:eastAsia="zh-CN"/>
        </w:rPr>
      </w:pPr>
    </w:p>
    <w:p w14:paraId="5296553B" w14:textId="52E34107" w:rsidR="00487F82" w:rsidRPr="00453B1D" w:rsidRDefault="00453B1D" w:rsidP="00487F82">
      <w:pPr>
        <w:pStyle w:val="TH"/>
        <w:rPr>
          <w:b w:val="0"/>
          <w:bCs/>
        </w:rPr>
      </w:pPr>
      <w:r w:rsidRPr="00453B1D">
        <w:rPr>
          <w:b w:val="0"/>
          <w:bCs/>
        </w:rPr>
        <w:lastRenderedPageBreak/>
        <w:t>Table 1</w:t>
      </w:r>
      <w:r w:rsidR="00487F82" w:rsidRPr="00453B1D">
        <w:rPr>
          <w:b w:val="0"/>
          <w:bCs/>
        </w:rPr>
        <w:t xml:space="preserve">: FRC parameters for </w:t>
      </w:r>
      <w:r w:rsidR="00487F82" w:rsidRPr="00453B1D">
        <w:rPr>
          <w:rFonts w:hint="eastAsia"/>
          <w:b w:val="0"/>
          <w:bCs/>
        </w:rPr>
        <w:t xml:space="preserve">NB-IoT </w:t>
      </w:r>
      <w:r w:rsidR="00487F82" w:rsidRPr="00453B1D">
        <w:rPr>
          <w:rFonts w:hint="eastAsia"/>
          <w:b w:val="0"/>
          <w:bCs/>
          <w:lang w:eastAsia="zh-CN"/>
        </w:rPr>
        <w:t>NPUSCH format 1</w:t>
      </w:r>
      <w:r>
        <w:rPr>
          <w:b w:val="0"/>
          <w:bCs/>
          <w:lang w:eastAsia="zh-CN"/>
        </w:rPr>
        <w:t xml:space="preserve"> in TS 36.108</w:t>
      </w:r>
    </w:p>
    <w:tbl>
      <w:tblPr>
        <w:tblW w:w="6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gridCol w:w="1523"/>
      </w:tblGrid>
      <w:tr w:rsidR="00487F82" w14:paraId="1C039E3A" w14:textId="77777777" w:rsidTr="009C2DDF">
        <w:trPr>
          <w:jc w:val="center"/>
        </w:trPr>
        <w:tc>
          <w:tcPr>
            <w:tcW w:w="3167" w:type="dxa"/>
          </w:tcPr>
          <w:p w14:paraId="4837F0A5" w14:textId="77777777" w:rsidR="00487F82" w:rsidRDefault="00487F82" w:rsidP="009C2DDF">
            <w:pPr>
              <w:pStyle w:val="TAH"/>
              <w:rPr>
                <w:rFonts w:cs="Arial"/>
              </w:rPr>
            </w:pPr>
            <w:r>
              <w:rPr>
                <w:rFonts w:cs="Arial"/>
              </w:rPr>
              <w:t>Reference channel</w:t>
            </w:r>
          </w:p>
        </w:tc>
        <w:tc>
          <w:tcPr>
            <w:tcW w:w="959" w:type="dxa"/>
          </w:tcPr>
          <w:p w14:paraId="2517C595" w14:textId="77777777" w:rsidR="00487F82" w:rsidRDefault="00487F82" w:rsidP="009C2DDF">
            <w:pPr>
              <w:pStyle w:val="TAH"/>
              <w:rPr>
                <w:rFonts w:cs="Arial"/>
                <w:highlight w:val="yellow"/>
                <w:lang w:eastAsia="zh-CN"/>
              </w:rPr>
            </w:pPr>
            <w:r>
              <w:rPr>
                <w:rFonts w:cs="Arial"/>
                <w:highlight w:val="yellow"/>
                <w:lang w:eastAsia="zh-CN"/>
              </w:rPr>
              <w:t>A7</w:t>
            </w:r>
            <w:r>
              <w:rPr>
                <w:rFonts w:cs="Arial"/>
                <w:highlight w:val="yellow"/>
              </w:rPr>
              <w:t>-</w:t>
            </w:r>
            <w:r>
              <w:rPr>
                <w:rFonts w:cs="Arial" w:hint="eastAsia"/>
                <w:highlight w:val="yellow"/>
                <w:lang w:eastAsia="zh-CN"/>
              </w:rPr>
              <w:t>1</w:t>
            </w:r>
          </w:p>
        </w:tc>
      </w:tr>
      <w:tr w:rsidR="00487F82" w14:paraId="3494CDD6" w14:textId="77777777" w:rsidTr="009C2DDF">
        <w:trPr>
          <w:jc w:val="center"/>
        </w:trPr>
        <w:tc>
          <w:tcPr>
            <w:tcW w:w="3167" w:type="dxa"/>
          </w:tcPr>
          <w:p w14:paraId="51D9DA48" w14:textId="77777777" w:rsidR="00487F82" w:rsidRDefault="00487F82" w:rsidP="009C2DDF">
            <w:pPr>
              <w:pStyle w:val="TAL"/>
              <w:rPr>
                <w:rFonts w:cs="Arial"/>
              </w:rPr>
            </w:pPr>
            <w:r>
              <w:rPr>
                <w:rFonts w:cs="Arial"/>
              </w:rPr>
              <w:t>Subcarrier spacing (kHz)</w:t>
            </w:r>
          </w:p>
        </w:tc>
        <w:tc>
          <w:tcPr>
            <w:tcW w:w="959" w:type="dxa"/>
            <w:vAlign w:val="center"/>
          </w:tcPr>
          <w:p w14:paraId="2D97D360" w14:textId="77777777" w:rsidR="00487F82" w:rsidRDefault="00487F82" w:rsidP="009C2DDF">
            <w:pPr>
              <w:pStyle w:val="TAC"/>
              <w:rPr>
                <w:rFonts w:cs="Arial"/>
                <w:highlight w:val="yellow"/>
              </w:rPr>
            </w:pPr>
            <w:r>
              <w:rPr>
                <w:rFonts w:cs="Arial"/>
                <w:highlight w:val="yellow"/>
              </w:rPr>
              <w:t>3.75</w:t>
            </w:r>
          </w:p>
        </w:tc>
      </w:tr>
      <w:tr w:rsidR="00487F82" w14:paraId="2FC62AF8" w14:textId="77777777" w:rsidTr="009C2DDF">
        <w:trPr>
          <w:jc w:val="center"/>
        </w:trPr>
        <w:tc>
          <w:tcPr>
            <w:tcW w:w="3167" w:type="dxa"/>
          </w:tcPr>
          <w:p w14:paraId="4BA95AEA" w14:textId="77777777" w:rsidR="00487F82" w:rsidRDefault="00487F82" w:rsidP="009C2DDF">
            <w:pPr>
              <w:pStyle w:val="TAL"/>
              <w:rPr>
                <w:rFonts w:cs="Arial"/>
                <w:lang w:eastAsia="zh-CN"/>
              </w:rPr>
            </w:pPr>
            <w:r>
              <w:rPr>
                <w:rFonts w:cs="Arial"/>
              </w:rPr>
              <w:t xml:space="preserve">Number of </w:t>
            </w:r>
            <w:r>
              <w:rPr>
                <w:rFonts w:cs="Arial" w:hint="eastAsia"/>
                <w:lang w:eastAsia="zh-CN"/>
              </w:rPr>
              <w:t>allocated subcarriers</w:t>
            </w:r>
          </w:p>
        </w:tc>
        <w:tc>
          <w:tcPr>
            <w:tcW w:w="959" w:type="dxa"/>
            <w:vAlign w:val="center"/>
          </w:tcPr>
          <w:p w14:paraId="3B11AA7C" w14:textId="77777777" w:rsidR="00487F82" w:rsidRDefault="00487F82" w:rsidP="009C2DDF">
            <w:pPr>
              <w:pStyle w:val="TAC"/>
              <w:rPr>
                <w:rFonts w:cs="Arial"/>
                <w:highlight w:val="yellow"/>
              </w:rPr>
            </w:pPr>
            <w:r>
              <w:rPr>
                <w:rFonts w:cs="Arial"/>
                <w:highlight w:val="yellow"/>
              </w:rPr>
              <w:t>1</w:t>
            </w:r>
          </w:p>
        </w:tc>
      </w:tr>
      <w:tr w:rsidR="00487F82" w14:paraId="05C9C805" w14:textId="77777777" w:rsidTr="009C2DDF">
        <w:trPr>
          <w:jc w:val="center"/>
        </w:trPr>
        <w:tc>
          <w:tcPr>
            <w:tcW w:w="3167" w:type="dxa"/>
          </w:tcPr>
          <w:p w14:paraId="606B305A" w14:textId="77777777" w:rsidR="00487F82" w:rsidRDefault="00487F82" w:rsidP="009C2DDF">
            <w:pPr>
              <w:pStyle w:val="TAL"/>
              <w:rPr>
                <w:rFonts w:cs="Arial"/>
              </w:rPr>
            </w:pPr>
            <w:r>
              <w:rPr>
                <w:rFonts w:cs="Arial"/>
              </w:rPr>
              <w:t>Diversity</w:t>
            </w:r>
          </w:p>
        </w:tc>
        <w:tc>
          <w:tcPr>
            <w:tcW w:w="959" w:type="dxa"/>
            <w:vAlign w:val="center"/>
          </w:tcPr>
          <w:p w14:paraId="0B2AD8BF" w14:textId="77777777" w:rsidR="00487F82" w:rsidRDefault="00487F82" w:rsidP="009C2DDF">
            <w:pPr>
              <w:pStyle w:val="TAC"/>
              <w:rPr>
                <w:rFonts w:cs="Arial"/>
                <w:highlight w:val="yellow"/>
              </w:rPr>
            </w:pPr>
            <w:r>
              <w:rPr>
                <w:rFonts w:cs="Arial"/>
                <w:highlight w:val="yellow"/>
              </w:rPr>
              <w:t>No</w:t>
            </w:r>
          </w:p>
        </w:tc>
      </w:tr>
      <w:tr w:rsidR="00487F82" w14:paraId="2C6DF237" w14:textId="77777777" w:rsidTr="009C2DDF">
        <w:trPr>
          <w:jc w:val="center"/>
        </w:trPr>
        <w:tc>
          <w:tcPr>
            <w:tcW w:w="3167" w:type="dxa"/>
          </w:tcPr>
          <w:p w14:paraId="290B16E0" w14:textId="77777777" w:rsidR="00487F82" w:rsidRDefault="00487F82" w:rsidP="009C2DDF">
            <w:pPr>
              <w:pStyle w:val="TAL"/>
              <w:rPr>
                <w:rFonts w:cs="Arial"/>
              </w:rPr>
            </w:pPr>
            <w:r>
              <w:rPr>
                <w:rFonts w:cs="Arial"/>
              </w:rPr>
              <w:t>Modulation</w:t>
            </w:r>
          </w:p>
        </w:tc>
        <w:tc>
          <w:tcPr>
            <w:tcW w:w="959" w:type="dxa"/>
            <w:vAlign w:val="center"/>
          </w:tcPr>
          <w:p w14:paraId="2979458D" w14:textId="77777777" w:rsidR="00487F82" w:rsidRDefault="00487F82" w:rsidP="009C2DDF">
            <w:pPr>
              <w:pStyle w:val="TAC"/>
              <w:rPr>
                <w:rFonts w:cs="Arial"/>
                <w:szCs w:val="32"/>
                <w:highlight w:val="yellow"/>
                <w:lang w:val="en-US"/>
              </w:rPr>
            </w:pPr>
            <w:r>
              <w:rPr>
                <w:rFonts w:cs="Arial"/>
                <w:szCs w:val="32"/>
                <w:highlight w:val="yellow"/>
                <w:lang w:val="en-US"/>
              </w:rPr>
              <w:t>BPSK</w:t>
            </w:r>
          </w:p>
        </w:tc>
      </w:tr>
      <w:tr w:rsidR="00487F82" w14:paraId="6D17E1F5" w14:textId="77777777" w:rsidTr="009C2DDF">
        <w:trPr>
          <w:jc w:val="center"/>
        </w:trPr>
        <w:tc>
          <w:tcPr>
            <w:tcW w:w="3167" w:type="dxa"/>
          </w:tcPr>
          <w:p w14:paraId="10F1E01B" w14:textId="77777777" w:rsidR="00487F82" w:rsidRDefault="00487F82" w:rsidP="009C2DDF">
            <w:pPr>
              <w:pStyle w:val="TAL"/>
              <w:rPr>
                <w:rFonts w:cs="Arial"/>
              </w:rPr>
            </w:pPr>
            <w:r>
              <w:rPr>
                <w:rFonts w:cs="Arial"/>
              </w:rPr>
              <w:t>I</w:t>
            </w:r>
            <w:r>
              <w:rPr>
                <w:rFonts w:cs="Arial" w:hint="eastAsia"/>
                <w:vertAlign w:val="subscript"/>
                <w:lang w:eastAsia="zh-CN"/>
              </w:rPr>
              <w:t>TBS</w:t>
            </w:r>
            <w:r>
              <w:rPr>
                <w:rFonts w:cs="Arial"/>
              </w:rPr>
              <w:t xml:space="preserve"> / </w:t>
            </w:r>
            <w:r>
              <w:rPr>
                <w:rFonts w:cs="Arial" w:hint="eastAsia"/>
                <w:lang w:eastAsia="zh-CN"/>
              </w:rPr>
              <w:t>I</w:t>
            </w:r>
            <w:r>
              <w:rPr>
                <w:rFonts w:cs="Arial" w:hint="eastAsia"/>
                <w:vertAlign w:val="subscript"/>
                <w:lang w:eastAsia="zh-CN"/>
              </w:rPr>
              <w:t>RU</w:t>
            </w:r>
          </w:p>
        </w:tc>
        <w:tc>
          <w:tcPr>
            <w:tcW w:w="959" w:type="dxa"/>
            <w:vAlign w:val="center"/>
          </w:tcPr>
          <w:p w14:paraId="2A2F2129" w14:textId="77777777" w:rsidR="00487F82" w:rsidRDefault="00487F82" w:rsidP="009C2DDF">
            <w:pPr>
              <w:pStyle w:val="TAC"/>
              <w:rPr>
                <w:rFonts w:cs="Arial"/>
                <w:highlight w:val="yellow"/>
                <w:lang w:eastAsia="zh-CN"/>
              </w:rPr>
            </w:pPr>
            <w:r>
              <w:rPr>
                <w:rFonts w:cs="Arial"/>
                <w:highlight w:val="yellow"/>
              </w:rPr>
              <w:t xml:space="preserve">0 / </w:t>
            </w:r>
            <w:r>
              <w:rPr>
                <w:rFonts w:cs="Arial" w:hint="eastAsia"/>
                <w:highlight w:val="yellow"/>
                <w:lang w:eastAsia="zh-CN"/>
              </w:rPr>
              <w:t>1</w:t>
            </w:r>
          </w:p>
        </w:tc>
      </w:tr>
      <w:tr w:rsidR="00487F82" w14:paraId="11BE0044" w14:textId="77777777" w:rsidTr="009C2DDF">
        <w:trPr>
          <w:jc w:val="center"/>
        </w:trPr>
        <w:tc>
          <w:tcPr>
            <w:tcW w:w="3167" w:type="dxa"/>
          </w:tcPr>
          <w:p w14:paraId="48445975" w14:textId="77777777" w:rsidR="00487F82" w:rsidRDefault="00487F82" w:rsidP="009C2DDF">
            <w:pPr>
              <w:pStyle w:val="TAL"/>
              <w:rPr>
                <w:rFonts w:cs="Arial"/>
              </w:rPr>
            </w:pPr>
            <w:r>
              <w:rPr>
                <w:rFonts w:cs="Arial"/>
              </w:rPr>
              <w:t>Payload size (bits)</w:t>
            </w:r>
          </w:p>
        </w:tc>
        <w:tc>
          <w:tcPr>
            <w:tcW w:w="959" w:type="dxa"/>
            <w:vAlign w:val="center"/>
          </w:tcPr>
          <w:p w14:paraId="0128B540" w14:textId="77777777" w:rsidR="00487F82" w:rsidRDefault="00487F82" w:rsidP="009C2DDF">
            <w:pPr>
              <w:pStyle w:val="TAC"/>
              <w:rPr>
                <w:rFonts w:cs="Arial"/>
                <w:highlight w:val="yellow"/>
              </w:rPr>
            </w:pPr>
            <w:r>
              <w:rPr>
                <w:rFonts w:cs="Arial" w:hint="eastAsia"/>
                <w:highlight w:val="yellow"/>
                <w:lang w:eastAsia="zh-CN"/>
              </w:rPr>
              <w:t>32</w:t>
            </w:r>
          </w:p>
        </w:tc>
      </w:tr>
      <w:tr w:rsidR="00487F82" w14:paraId="13781353" w14:textId="77777777" w:rsidTr="009C2DDF">
        <w:trPr>
          <w:jc w:val="center"/>
        </w:trPr>
        <w:tc>
          <w:tcPr>
            <w:tcW w:w="3167" w:type="dxa"/>
          </w:tcPr>
          <w:p w14:paraId="411CE408" w14:textId="77777777" w:rsidR="00487F82" w:rsidRDefault="00487F82" w:rsidP="009C2DDF">
            <w:pPr>
              <w:pStyle w:val="TAL"/>
              <w:rPr>
                <w:rFonts w:cs="Arial"/>
              </w:rPr>
            </w:pPr>
            <w:r>
              <w:rPr>
                <w:rFonts w:cs="Arial"/>
              </w:rPr>
              <w:t>Allocated resource unit</w:t>
            </w:r>
          </w:p>
        </w:tc>
        <w:tc>
          <w:tcPr>
            <w:tcW w:w="959" w:type="dxa"/>
            <w:vAlign w:val="center"/>
          </w:tcPr>
          <w:p w14:paraId="0C64D625" w14:textId="77777777" w:rsidR="00487F82" w:rsidRDefault="00487F82" w:rsidP="009C2DDF">
            <w:pPr>
              <w:pStyle w:val="TAC"/>
              <w:rPr>
                <w:rFonts w:cs="Arial"/>
                <w:highlight w:val="yellow"/>
              </w:rPr>
            </w:pPr>
            <w:r>
              <w:rPr>
                <w:rFonts w:cs="Arial"/>
                <w:highlight w:val="yellow"/>
              </w:rPr>
              <w:t>2</w:t>
            </w:r>
          </w:p>
        </w:tc>
      </w:tr>
      <w:tr w:rsidR="00487F82" w14:paraId="48EF70D1" w14:textId="77777777" w:rsidTr="009C2DDF">
        <w:trPr>
          <w:jc w:val="center"/>
        </w:trPr>
        <w:tc>
          <w:tcPr>
            <w:tcW w:w="3167" w:type="dxa"/>
          </w:tcPr>
          <w:p w14:paraId="008A0E61" w14:textId="77777777" w:rsidR="00487F82" w:rsidRDefault="00487F82" w:rsidP="009C2DDF">
            <w:pPr>
              <w:pStyle w:val="TAL"/>
              <w:rPr>
                <w:rFonts w:cs="Arial"/>
              </w:rPr>
            </w:pPr>
            <w:r>
              <w:rPr>
                <w:rFonts w:cs="Arial"/>
              </w:rPr>
              <w:t>Code rate (target)</w:t>
            </w:r>
          </w:p>
        </w:tc>
        <w:tc>
          <w:tcPr>
            <w:tcW w:w="959" w:type="dxa"/>
            <w:vAlign w:val="center"/>
          </w:tcPr>
          <w:p w14:paraId="4B564DB2" w14:textId="77777777" w:rsidR="00487F82" w:rsidRDefault="00487F82" w:rsidP="009C2DDF">
            <w:pPr>
              <w:pStyle w:val="TAC"/>
              <w:rPr>
                <w:rFonts w:cs="Arial"/>
                <w:highlight w:val="yellow"/>
              </w:rPr>
            </w:pPr>
            <w:r>
              <w:rPr>
                <w:rFonts w:cs="Arial"/>
                <w:highlight w:val="yellow"/>
              </w:rPr>
              <w:t>1/3</w:t>
            </w:r>
          </w:p>
        </w:tc>
      </w:tr>
      <w:tr w:rsidR="00487F82" w14:paraId="363F58B7" w14:textId="77777777" w:rsidTr="009C2DDF">
        <w:trPr>
          <w:jc w:val="center"/>
        </w:trPr>
        <w:tc>
          <w:tcPr>
            <w:tcW w:w="3167" w:type="dxa"/>
          </w:tcPr>
          <w:p w14:paraId="24C7EE59" w14:textId="77777777" w:rsidR="00487F82" w:rsidRDefault="00487F82" w:rsidP="009C2DDF">
            <w:pPr>
              <w:pStyle w:val="TAL"/>
              <w:rPr>
                <w:rFonts w:cs="Arial"/>
                <w:lang w:eastAsia="zh-CN"/>
              </w:rPr>
            </w:pPr>
            <w:r>
              <w:rPr>
                <w:rFonts w:cs="Arial"/>
              </w:rPr>
              <w:t>Code rate (effective)</w:t>
            </w:r>
          </w:p>
          <w:p w14:paraId="250F9FCE" w14:textId="77777777" w:rsidR="00487F82" w:rsidRDefault="00487F82" w:rsidP="009C2DDF">
            <w:pPr>
              <w:pStyle w:val="TAL"/>
              <w:rPr>
                <w:rFonts w:cs="Arial"/>
                <w:lang w:eastAsia="zh-CN"/>
              </w:rPr>
            </w:pPr>
          </w:p>
        </w:tc>
        <w:tc>
          <w:tcPr>
            <w:tcW w:w="959" w:type="dxa"/>
            <w:vAlign w:val="center"/>
          </w:tcPr>
          <w:p w14:paraId="637262A6" w14:textId="77777777" w:rsidR="00487F82" w:rsidRDefault="00487F82" w:rsidP="009C2DDF">
            <w:pPr>
              <w:pStyle w:val="TAC"/>
              <w:rPr>
                <w:rFonts w:cs="Arial"/>
                <w:highlight w:val="yellow"/>
              </w:rPr>
            </w:pPr>
            <w:r>
              <w:rPr>
                <w:rFonts w:cs="Arial"/>
                <w:highlight w:val="yellow"/>
              </w:rPr>
              <w:t>0.29</w:t>
            </w:r>
          </w:p>
        </w:tc>
      </w:tr>
      <w:tr w:rsidR="00487F82" w14:paraId="3ED4E4B1" w14:textId="77777777" w:rsidTr="009C2DDF">
        <w:trPr>
          <w:jc w:val="center"/>
        </w:trPr>
        <w:tc>
          <w:tcPr>
            <w:tcW w:w="3167" w:type="dxa"/>
          </w:tcPr>
          <w:p w14:paraId="373B393A" w14:textId="77777777" w:rsidR="00487F82" w:rsidRDefault="00487F82" w:rsidP="009C2DDF">
            <w:pPr>
              <w:pStyle w:val="TAL"/>
              <w:rPr>
                <w:rFonts w:cs="Arial"/>
                <w:szCs w:val="22"/>
              </w:rPr>
            </w:pPr>
            <w:r>
              <w:rPr>
                <w:rFonts w:cs="Arial"/>
                <w:szCs w:val="22"/>
              </w:rPr>
              <w:t>Transport block CRC (bits)</w:t>
            </w:r>
          </w:p>
        </w:tc>
        <w:tc>
          <w:tcPr>
            <w:tcW w:w="959" w:type="dxa"/>
            <w:vAlign w:val="center"/>
          </w:tcPr>
          <w:p w14:paraId="760F2A41" w14:textId="77777777" w:rsidR="00487F82" w:rsidRDefault="00487F82" w:rsidP="009C2DDF">
            <w:pPr>
              <w:pStyle w:val="TAC"/>
              <w:rPr>
                <w:rFonts w:cs="Arial"/>
                <w:highlight w:val="yellow"/>
              </w:rPr>
            </w:pPr>
            <w:r>
              <w:rPr>
                <w:rFonts w:cs="Arial"/>
                <w:highlight w:val="yellow"/>
              </w:rPr>
              <w:t>24</w:t>
            </w:r>
          </w:p>
        </w:tc>
      </w:tr>
      <w:tr w:rsidR="00487F82" w14:paraId="61D1832B" w14:textId="77777777" w:rsidTr="009C2DDF">
        <w:trPr>
          <w:jc w:val="center"/>
        </w:trPr>
        <w:tc>
          <w:tcPr>
            <w:tcW w:w="3167" w:type="dxa"/>
          </w:tcPr>
          <w:p w14:paraId="0856357E" w14:textId="77777777" w:rsidR="00487F82" w:rsidRDefault="00487F82" w:rsidP="009C2DDF">
            <w:pPr>
              <w:pStyle w:val="TAL"/>
              <w:rPr>
                <w:rFonts w:cs="Arial"/>
              </w:rPr>
            </w:pPr>
            <w:r>
              <w:rPr>
                <w:rFonts w:cs="Arial"/>
              </w:rPr>
              <w:t>Code block CRC size (bits)</w:t>
            </w:r>
          </w:p>
        </w:tc>
        <w:tc>
          <w:tcPr>
            <w:tcW w:w="959" w:type="dxa"/>
            <w:vAlign w:val="center"/>
          </w:tcPr>
          <w:p w14:paraId="6E4ED86B" w14:textId="77777777" w:rsidR="00487F82" w:rsidRDefault="00487F82" w:rsidP="009C2DDF">
            <w:pPr>
              <w:pStyle w:val="TAC"/>
              <w:rPr>
                <w:rFonts w:cs="Arial"/>
                <w:highlight w:val="yellow"/>
              </w:rPr>
            </w:pPr>
            <w:r>
              <w:rPr>
                <w:rFonts w:cs="Arial"/>
                <w:highlight w:val="yellow"/>
              </w:rPr>
              <w:t>0</w:t>
            </w:r>
          </w:p>
        </w:tc>
      </w:tr>
      <w:tr w:rsidR="00487F82" w14:paraId="7D63C889" w14:textId="77777777" w:rsidTr="009C2DDF">
        <w:trPr>
          <w:jc w:val="center"/>
        </w:trPr>
        <w:tc>
          <w:tcPr>
            <w:tcW w:w="3167" w:type="dxa"/>
          </w:tcPr>
          <w:p w14:paraId="3DA20407" w14:textId="77777777" w:rsidR="00487F82" w:rsidRDefault="00487F82" w:rsidP="009C2DDF">
            <w:pPr>
              <w:pStyle w:val="TAL"/>
              <w:rPr>
                <w:rFonts w:cs="Arial"/>
              </w:rPr>
            </w:pPr>
            <w:r>
              <w:rPr>
                <w:rFonts w:cs="Arial"/>
              </w:rPr>
              <w:t>Number of code blocks - C</w:t>
            </w:r>
          </w:p>
        </w:tc>
        <w:tc>
          <w:tcPr>
            <w:tcW w:w="959" w:type="dxa"/>
            <w:vAlign w:val="center"/>
          </w:tcPr>
          <w:p w14:paraId="0B81609B" w14:textId="77777777" w:rsidR="00487F82" w:rsidRDefault="00487F82" w:rsidP="009C2DDF">
            <w:pPr>
              <w:pStyle w:val="TAC"/>
              <w:rPr>
                <w:rFonts w:cs="Arial"/>
                <w:highlight w:val="yellow"/>
              </w:rPr>
            </w:pPr>
            <w:r>
              <w:rPr>
                <w:rFonts w:cs="Arial"/>
                <w:highlight w:val="yellow"/>
              </w:rPr>
              <w:t>1</w:t>
            </w:r>
          </w:p>
        </w:tc>
      </w:tr>
      <w:tr w:rsidR="00487F82" w14:paraId="63B25A68" w14:textId="77777777" w:rsidTr="009C2DDF">
        <w:trPr>
          <w:jc w:val="center"/>
        </w:trPr>
        <w:tc>
          <w:tcPr>
            <w:tcW w:w="3167" w:type="dxa"/>
          </w:tcPr>
          <w:p w14:paraId="781132BE" w14:textId="77777777" w:rsidR="00487F82" w:rsidRDefault="00487F82" w:rsidP="009C2DDF">
            <w:pPr>
              <w:pStyle w:val="TAL"/>
              <w:rPr>
                <w:rFonts w:cs="Arial"/>
              </w:rPr>
            </w:pPr>
            <w:r>
              <w:rPr>
                <w:rFonts w:cs="Arial"/>
              </w:rPr>
              <w:t>Total number of bits per resource unit</w:t>
            </w:r>
          </w:p>
        </w:tc>
        <w:tc>
          <w:tcPr>
            <w:tcW w:w="959" w:type="dxa"/>
            <w:vAlign w:val="center"/>
          </w:tcPr>
          <w:p w14:paraId="46D49058" w14:textId="77777777" w:rsidR="00487F82" w:rsidRDefault="00487F82" w:rsidP="009C2DDF">
            <w:pPr>
              <w:pStyle w:val="TAC"/>
              <w:rPr>
                <w:rFonts w:cs="Arial"/>
                <w:highlight w:val="yellow"/>
              </w:rPr>
            </w:pPr>
            <w:r>
              <w:rPr>
                <w:rFonts w:cs="Arial"/>
                <w:highlight w:val="yellow"/>
              </w:rPr>
              <w:t>96</w:t>
            </w:r>
          </w:p>
        </w:tc>
      </w:tr>
      <w:tr w:rsidR="00487F82" w14:paraId="72D23643" w14:textId="77777777" w:rsidTr="009C2DDF">
        <w:trPr>
          <w:jc w:val="center"/>
        </w:trPr>
        <w:tc>
          <w:tcPr>
            <w:tcW w:w="3167" w:type="dxa"/>
          </w:tcPr>
          <w:p w14:paraId="4C432AD6" w14:textId="77777777" w:rsidR="00487F82" w:rsidRDefault="00487F82" w:rsidP="009C2DDF">
            <w:pPr>
              <w:pStyle w:val="TAL"/>
              <w:rPr>
                <w:rFonts w:cs="Arial"/>
              </w:rPr>
            </w:pPr>
            <w:r>
              <w:rPr>
                <w:rFonts w:cs="Arial"/>
              </w:rPr>
              <w:t>Total symbols per resource unit</w:t>
            </w:r>
          </w:p>
        </w:tc>
        <w:tc>
          <w:tcPr>
            <w:tcW w:w="959" w:type="dxa"/>
            <w:vAlign w:val="center"/>
          </w:tcPr>
          <w:p w14:paraId="47CF3287" w14:textId="77777777" w:rsidR="00487F82" w:rsidRDefault="00487F82" w:rsidP="009C2DDF">
            <w:pPr>
              <w:pStyle w:val="TAC"/>
              <w:rPr>
                <w:rFonts w:cs="Arial"/>
                <w:highlight w:val="yellow"/>
              </w:rPr>
            </w:pPr>
            <w:r>
              <w:rPr>
                <w:rFonts w:cs="Arial"/>
                <w:highlight w:val="yellow"/>
              </w:rPr>
              <w:t>96</w:t>
            </w:r>
          </w:p>
        </w:tc>
      </w:tr>
      <w:tr w:rsidR="00487F82" w14:paraId="4669DE91" w14:textId="77777777" w:rsidTr="009C2DDF">
        <w:trPr>
          <w:jc w:val="center"/>
        </w:trPr>
        <w:tc>
          <w:tcPr>
            <w:tcW w:w="3167" w:type="dxa"/>
          </w:tcPr>
          <w:p w14:paraId="0578A4A6" w14:textId="77777777" w:rsidR="00487F82" w:rsidRDefault="00487F82" w:rsidP="009C2DDF">
            <w:pPr>
              <w:pStyle w:val="TAL"/>
              <w:rPr>
                <w:rFonts w:cs="Arial"/>
              </w:rPr>
            </w:pPr>
            <w:r>
              <w:rPr>
                <w:rFonts w:cs="Arial"/>
              </w:rPr>
              <w:t>Channel estimation length (ms)</w:t>
            </w:r>
            <w:r>
              <w:rPr>
                <w:rFonts w:cs="Arial"/>
                <w:vertAlign w:val="superscript"/>
                <w:lang w:eastAsia="ja-JP"/>
              </w:rPr>
              <w:t xml:space="preserve"> Note 1</w:t>
            </w:r>
          </w:p>
        </w:tc>
        <w:tc>
          <w:tcPr>
            <w:tcW w:w="959" w:type="dxa"/>
            <w:vAlign w:val="center"/>
          </w:tcPr>
          <w:p w14:paraId="005134F9" w14:textId="77777777" w:rsidR="00487F82" w:rsidRDefault="00487F82" w:rsidP="009C2DDF">
            <w:pPr>
              <w:pStyle w:val="TAC"/>
              <w:rPr>
                <w:rFonts w:cs="Arial"/>
                <w:highlight w:val="yellow"/>
              </w:rPr>
            </w:pPr>
            <w:r>
              <w:rPr>
                <w:rFonts w:cs="Arial"/>
                <w:highlight w:val="yellow"/>
              </w:rPr>
              <w:t>16</w:t>
            </w:r>
          </w:p>
        </w:tc>
      </w:tr>
    </w:tbl>
    <w:p w14:paraId="59C4F8BE" w14:textId="748775B9" w:rsidR="00487F82" w:rsidRDefault="00487F82" w:rsidP="00CB3CDA">
      <w:pPr>
        <w:jc w:val="both"/>
        <w:rPr>
          <w:szCs w:val="18"/>
          <w:lang w:eastAsia="zh-CN"/>
        </w:rPr>
      </w:pPr>
    </w:p>
    <w:p w14:paraId="0BBC3F35" w14:textId="66B9BAD5" w:rsidR="00487F82" w:rsidRPr="00453B1D" w:rsidRDefault="00453B1D" w:rsidP="00487F82">
      <w:pPr>
        <w:pStyle w:val="TH"/>
        <w:rPr>
          <w:b w:val="0"/>
          <w:bCs/>
        </w:rPr>
      </w:pPr>
      <w:r w:rsidRPr="00453B1D">
        <w:rPr>
          <w:b w:val="0"/>
          <w:bCs/>
        </w:rPr>
        <w:t>Table 2</w:t>
      </w:r>
      <w:r w:rsidR="00487F82" w:rsidRPr="00453B1D">
        <w:rPr>
          <w:b w:val="0"/>
          <w:bCs/>
        </w:rPr>
        <w:t xml:space="preserve">: FRC parameters for </w:t>
      </w:r>
      <w:r w:rsidR="00487F82" w:rsidRPr="00453B1D">
        <w:rPr>
          <w:rFonts w:hint="eastAsia"/>
          <w:b w:val="0"/>
          <w:bCs/>
        </w:rPr>
        <w:t xml:space="preserve">NB-IoT </w:t>
      </w:r>
      <w:r w:rsidR="00487F82" w:rsidRPr="00453B1D">
        <w:rPr>
          <w:rFonts w:hint="eastAsia"/>
          <w:b w:val="0"/>
          <w:bCs/>
          <w:lang w:eastAsia="zh-CN"/>
        </w:rPr>
        <w:t>NPUSCH format 1</w:t>
      </w:r>
      <w:r>
        <w:rPr>
          <w:b w:val="0"/>
          <w:bCs/>
          <w:lang w:eastAsia="zh-CN"/>
        </w:rPr>
        <w:t xml:space="preserve"> in TS 36.104</w:t>
      </w:r>
    </w:p>
    <w:tbl>
      <w:tblPr>
        <w:tblW w:w="10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6"/>
        <w:gridCol w:w="1985"/>
        <w:gridCol w:w="1759"/>
      </w:tblGrid>
      <w:tr w:rsidR="00487F82" w14:paraId="5A422331" w14:textId="77777777" w:rsidTr="009C2DDF">
        <w:trPr>
          <w:jc w:val="center"/>
        </w:trPr>
        <w:tc>
          <w:tcPr>
            <w:tcW w:w="3167" w:type="dxa"/>
          </w:tcPr>
          <w:p w14:paraId="0E6424A4" w14:textId="77777777" w:rsidR="00487F82" w:rsidRDefault="00487F82" w:rsidP="009C2DDF">
            <w:pPr>
              <w:pStyle w:val="TAH"/>
              <w:rPr>
                <w:rFonts w:cs="Arial"/>
              </w:rPr>
            </w:pPr>
            <w:r>
              <w:rPr>
                <w:rFonts w:cs="Arial"/>
              </w:rPr>
              <w:t>Reference channel</w:t>
            </w:r>
          </w:p>
        </w:tc>
        <w:tc>
          <w:tcPr>
            <w:tcW w:w="959" w:type="dxa"/>
          </w:tcPr>
          <w:p w14:paraId="32DE5AD5" w14:textId="77777777" w:rsidR="00487F82" w:rsidRDefault="00487F82" w:rsidP="009C2DDF">
            <w:pPr>
              <w:pStyle w:val="TAH"/>
              <w:rPr>
                <w:rFonts w:cs="Arial"/>
                <w:lang w:eastAsia="zh-CN"/>
              </w:rPr>
            </w:pPr>
            <w:r>
              <w:rPr>
                <w:rFonts w:cs="Arial"/>
                <w:lang w:eastAsia="zh-CN"/>
              </w:rPr>
              <w:t>A</w:t>
            </w:r>
            <w:r>
              <w:rPr>
                <w:rFonts w:cs="Arial" w:hint="eastAsia"/>
                <w:lang w:eastAsia="zh-CN"/>
              </w:rPr>
              <w:t>16</w:t>
            </w:r>
            <w:r>
              <w:rPr>
                <w:rFonts w:cs="Arial"/>
              </w:rPr>
              <w:t>-</w:t>
            </w:r>
            <w:r>
              <w:rPr>
                <w:rFonts w:cs="Arial" w:hint="eastAsia"/>
                <w:lang w:eastAsia="zh-CN"/>
              </w:rPr>
              <w:t>1</w:t>
            </w:r>
          </w:p>
        </w:tc>
        <w:tc>
          <w:tcPr>
            <w:tcW w:w="850" w:type="dxa"/>
          </w:tcPr>
          <w:p w14:paraId="174F5A26" w14:textId="77777777" w:rsidR="00487F82" w:rsidRDefault="00487F82" w:rsidP="009C2DDF">
            <w:pPr>
              <w:pStyle w:val="TAH"/>
              <w:rPr>
                <w:rFonts w:cs="Arial"/>
                <w:highlight w:val="yellow"/>
                <w:lang w:eastAsia="zh-CN"/>
              </w:rPr>
            </w:pPr>
            <w:r>
              <w:rPr>
                <w:rFonts w:cs="Arial"/>
                <w:highlight w:val="yellow"/>
                <w:lang w:eastAsia="zh-CN"/>
              </w:rPr>
              <w:t>A1</w:t>
            </w:r>
            <w:r>
              <w:rPr>
                <w:rFonts w:cs="Arial" w:hint="eastAsia"/>
                <w:highlight w:val="yellow"/>
                <w:lang w:eastAsia="zh-CN"/>
              </w:rPr>
              <w:t>6</w:t>
            </w:r>
            <w:r>
              <w:rPr>
                <w:rFonts w:cs="Arial"/>
                <w:highlight w:val="yellow"/>
              </w:rPr>
              <w:t>-</w:t>
            </w:r>
            <w:r>
              <w:rPr>
                <w:rFonts w:cs="Arial" w:hint="eastAsia"/>
                <w:highlight w:val="yellow"/>
                <w:lang w:eastAsia="zh-CN"/>
              </w:rPr>
              <w:t>2</w:t>
            </w:r>
          </w:p>
        </w:tc>
      </w:tr>
      <w:tr w:rsidR="00487F82" w14:paraId="528D0C26" w14:textId="77777777" w:rsidTr="009C2DDF">
        <w:trPr>
          <w:jc w:val="center"/>
        </w:trPr>
        <w:tc>
          <w:tcPr>
            <w:tcW w:w="3167" w:type="dxa"/>
          </w:tcPr>
          <w:p w14:paraId="364D0244" w14:textId="77777777" w:rsidR="00487F82" w:rsidRDefault="00487F82" w:rsidP="009C2DDF">
            <w:pPr>
              <w:pStyle w:val="TAL"/>
              <w:rPr>
                <w:rFonts w:cs="Arial"/>
              </w:rPr>
            </w:pPr>
            <w:r>
              <w:rPr>
                <w:rFonts w:cs="Arial"/>
              </w:rPr>
              <w:t>Subcarrier spacing (kHz)</w:t>
            </w:r>
          </w:p>
        </w:tc>
        <w:tc>
          <w:tcPr>
            <w:tcW w:w="959" w:type="dxa"/>
            <w:vAlign w:val="center"/>
          </w:tcPr>
          <w:p w14:paraId="435CC105" w14:textId="77777777" w:rsidR="00487F82" w:rsidRDefault="00487F82" w:rsidP="009C2DDF">
            <w:pPr>
              <w:pStyle w:val="TAC"/>
              <w:rPr>
                <w:rFonts w:cs="Arial"/>
              </w:rPr>
            </w:pPr>
            <w:r>
              <w:rPr>
                <w:rFonts w:cs="Arial"/>
              </w:rPr>
              <w:t>3.75</w:t>
            </w:r>
          </w:p>
        </w:tc>
        <w:tc>
          <w:tcPr>
            <w:tcW w:w="850" w:type="dxa"/>
            <w:vAlign w:val="center"/>
          </w:tcPr>
          <w:p w14:paraId="5865C03F" w14:textId="77777777" w:rsidR="00487F82" w:rsidRDefault="00487F82" w:rsidP="009C2DDF">
            <w:pPr>
              <w:pStyle w:val="TAC"/>
              <w:rPr>
                <w:rFonts w:cs="Arial"/>
                <w:highlight w:val="yellow"/>
              </w:rPr>
            </w:pPr>
            <w:r>
              <w:rPr>
                <w:rFonts w:cs="Arial"/>
                <w:highlight w:val="yellow"/>
              </w:rPr>
              <w:t>15</w:t>
            </w:r>
          </w:p>
        </w:tc>
      </w:tr>
      <w:tr w:rsidR="00487F82" w14:paraId="66FAE28F" w14:textId="77777777" w:rsidTr="009C2DDF">
        <w:trPr>
          <w:jc w:val="center"/>
        </w:trPr>
        <w:tc>
          <w:tcPr>
            <w:tcW w:w="3167" w:type="dxa"/>
          </w:tcPr>
          <w:p w14:paraId="0817F0CA" w14:textId="77777777" w:rsidR="00487F82" w:rsidRDefault="00487F82" w:rsidP="009C2DDF">
            <w:pPr>
              <w:pStyle w:val="TAL"/>
              <w:rPr>
                <w:rFonts w:cs="Arial"/>
                <w:lang w:eastAsia="zh-CN"/>
              </w:rPr>
            </w:pPr>
            <w:r>
              <w:rPr>
                <w:rFonts w:cs="Arial"/>
              </w:rPr>
              <w:t xml:space="preserve">Number of </w:t>
            </w:r>
            <w:r>
              <w:rPr>
                <w:rFonts w:cs="Arial" w:hint="eastAsia"/>
                <w:lang w:eastAsia="zh-CN"/>
              </w:rPr>
              <w:t>allocated subcarriers</w:t>
            </w:r>
          </w:p>
        </w:tc>
        <w:tc>
          <w:tcPr>
            <w:tcW w:w="959" w:type="dxa"/>
            <w:vAlign w:val="center"/>
          </w:tcPr>
          <w:p w14:paraId="197D26D7" w14:textId="77777777" w:rsidR="00487F82" w:rsidRDefault="00487F82" w:rsidP="009C2DDF">
            <w:pPr>
              <w:pStyle w:val="TAC"/>
              <w:rPr>
                <w:rFonts w:cs="Arial"/>
              </w:rPr>
            </w:pPr>
            <w:r>
              <w:rPr>
                <w:rFonts w:cs="Arial"/>
              </w:rPr>
              <w:t>1</w:t>
            </w:r>
          </w:p>
        </w:tc>
        <w:tc>
          <w:tcPr>
            <w:tcW w:w="850" w:type="dxa"/>
            <w:vAlign w:val="center"/>
          </w:tcPr>
          <w:p w14:paraId="7147B515" w14:textId="77777777" w:rsidR="00487F82" w:rsidRDefault="00487F82" w:rsidP="009C2DDF">
            <w:pPr>
              <w:pStyle w:val="TAC"/>
              <w:rPr>
                <w:rFonts w:cs="Arial"/>
                <w:highlight w:val="yellow"/>
              </w:rPr>
            </w:pPr>
            <w:r>
              <w:rPr>
                <w:rFonts w:cs="Arial"/>
                <w:highlight w:val="yellow"/>
              </w:rPr>
              <w:t>1</w:t>
            </w:r>
          </w:p>
        </w:tc>
      </w:tr>
      <w:tr w:rsidR="00487F82" w14:paraId="6FF321F6" w14:textId="77777777" w:rsidTr="009C2DDF">
        <w:trPr>
          <w:jc w:val="center"/>
        </w:trPr>
        <w:tc>
          <w:tcPr>
            <w:tcW w:w="3167" w:type="dxa"/>
          </w:tcPr>
          <w:p w14:paraId="41D27293" w14:textId="77777777" w:rsidR="00487F82" w:rsidRDefault="00487F82" w:rsidP="009C2DDF">
            <w:pPr>
              <w:pStyle w:val="TAL"/>
              <w:rPr>
                <w:rFonts w:cs="Arial"/>
              </w:rPr>
            </w:pPr>
            <w:r>
              <w:rPr>
                <w:rFonts w:cs="Arial"/>
              </w:rPr>
              <w:t>Diversity</w:t>
            </w:r>
          </w:p>
        </w:tc>
        <w:tc>
          <w:tcPr>
            <w:tcW w:w="959" w:type="dxa"/>
            <w:vAlign w:val="center"/>
          </w:tcPr>
          <w:p w14:paraId="41823716" w14:textId="77777777" w:rsidR="00487F82" w:rsidRDefault="00487F82" w:rsidP="009C2DDF">
            <w:pPr>
              <w:pStyle w:val="TAC"/>
              <w:rPr>
                <w:rFonts w:cs="Arial"/>
              </w:rPr>
            </w:pPr>
            <w:r>
              <w:rPr>
                <w:rFonts w:cs="Arial"/>
              </w:rPr>
              <w:t>No</w:t>
            </w:r>
          </w:p>
        </w:tc>
        <w:tc>
          <w:tcPr>
            <w:tcW w:w="850" w:type="dxa"/>
            <w:vAlign w:val="center"/>
          </w:tcPr>
          <w:p w14:paraId="3B881DFC" w14:textId="77777777" w:rsidR="00487F82" w:rsidRDefault="00487F82" w:rsidP="009C2DDF">
            <w:pPr>
              <w:pStyle w:val="TAC"/>
              <w:rPr>
                <w:rFonts w:cs="Arial"/>
                <w:highlight w:val="yellow"/>
              </w:rPr>
            </w:pPr>
            <w:r>
              <w:rPr>
                <w:rFonts w:cs="Arial"/>
                <w:highlight w:val="yellow"/>
              </w:rPr>
              <w:t>No</w:t>
            </w:r>
          </w:p>
        </w:tc>
      </w:tr>
      <w:tr w:rsidR="00487F82" w14:paraId="075D41A5" w14:textId="77777777" w:rsidTr="009C2DDF">
        <w:trPr>
          <w:jc w:val="center"/>
        </w:trPr>
        <w:tc>
          <w:tcPr>
            <w:tcW w:w="3167" w:type="dxa"/>
          </w:tcPr>
          <w:p w14:paraId="5D6ADD44" w14:textId="77777777" w:rsidR="00487F82" w:rsidRDefault="00487F82" w:rsidP="009C2DDF">
            <w:pPr>
              <w:pStyle w:val="TAL"/>
              <w:rPr>
                <w:rFonts w:cs="Arial"/>
              </w:rPr>
            </w:pPr>
            <w:r>
              <w:rPr>
                <w:rFonts w:cs="Arial"/>
              </w:rPr>
              <w:t>Modulation</w:t>
            </w:r>
          </w:p>
        </w:tc>
        <w:tc>
          <w:tcPr>
            <w:tcW w:w="959" w:type="dxa"/>
            <w:vAlign w:val="center"/>
          </w:tcPr>
          <w:p w14:paraId="67B76021" w14:textId="77777777" w:rsidR="00487F82" w:rsidRDefault="00487F82" w:rsidP="009C2DDF">
            <w:pPr>
              <w:pStyle w:val="TAC"/>
              <w:rPr>
                <w:rFonts w:cs="Arial"/>
                <w:szCs w:val="32"/>
                <w:lang w:val="en-US"/>
              </w:rPr>
            </w:pPr>
            <w:r>
              <w:rPr>
                <w:rFonts w:cs="Arial"/>
                <w:szCs w:val="32"/>
                <w:lang w:val="en-US"/>
              </w:rPr>
              <w:t>BPSK</w:t>
            </w:r>
          </w:p>
        </w:tc>
        <w:tc>
          <w:tcPr>
            <w:tcW w:w="850" w:type="dxa"/>
            <w:vAlign w:val="center"/>
          </w:tcPr>
          <w:p w14:paraId="00EFB772" w14:textId="77777777" w:rsidR="00487F82" w:rsidRDefault="00487F82" w:rsidP="009C2DDF">
            <w:pPr>
              <w:pStyle w:val="TAC"/>
              <w:rPr>
                <w:rFonts w:cs="Arial"/>
                <w:highlight w:val="yellow"/>
              </w:rPr>
            </w:pPr>
            <w:r>
              <w:rPr>
                <w:rFonts w:cs="Arial"/>
                <w:szCs w:val="32"/>
                <w:highlight w:val="yellow"/>
                <w:lang w:val="en-US"/>
              </w:rPr>
              <w:t>BPSK</w:t>
            </w:r>
          </w:p>
        </w:tc>
      </w:tr>
      <w:tr w:rsidR="00487F82" w14:paraId="50A8B8FC" w14:textId="77777777" w:rsidTr="009C2DDF">
        <w:trPr>
          <w:jc w:val="center"/>
        </w:trPr>
        <w:tc>
          <w:tcPr>
            <w:tcW w:w="3167" w:type="dxa"/>
          </w:tcPr>
          <w:p w14:paraId="1FAC1762" w14:textId="77777777" w:rsidR="00487F82" w:rsidRDefault="00487F82" w:rsidP="009C2DDF">
            <w:pPr>
              <w:pStyle w:val="TAL"/>
              <w:rPr>
                <w:rFonts w:cs="Arial"/>
              </w:rPr>
            </w:pPr>
            <w:r>
              <w:rPr>
                <w:rFonts w:cs="Arial"/>
              </w:rPr>
              <w:t>I</w:t>
            </w:r>
            <w:r>
              <w:rPr>
                <w:rFonts w:cs="Arial" w:hint="eastAsia"/>
                <w:vertAlign w:val="subscript"/>
                <w:lang w:eastAsia="zh-CN"/>
              </w:rPr>
              <w:t>TBS</w:t>
            </w:r>
            <w:r>
              <w:rPr>
                <w:rFonts w:cs="Arial"/>
              </w:rPr>
              <w:t xml:space="preserve"> / </w:t>
            </w:r>
            <w:r>
              <w:rPr>
                <w:rFonts w:cs="Arial" w:hint="eastAsia"/>
                <w:lang w:eastAsia="zh-CN"/>
              </w:rPr>
              <w:t>I</w:t>
            </w:r>
            <w:r>
              <w:rPr>
                <w:rFonts w:cs="Arial" w:hint="eastAsia"/>
                <w:vertAlign w:val="subscript"/>
                <w:lang w:eastAsia="zh-CN"/>
              </w:rPr>
              <w:t>RU</w:t>
            </w:r>
          </w:p>
        </w:tc>
        <w:tc>
          <w:tcPr>
            <w:tcW w:w="959" w:type="dxa"/>
            <w:vAlign w:val="center"/>
          </w:tcPr>
          <w:p w14:paraId="2809D1AC" w14:textId="77777777" w:rsidR="00487F82" w:rsidRDefault="00487F82" w:rsidP="009C2DDF">
            <w:pPr>
              <w:pStyle w:val="TAC"/>
              <w:rPr>
                <w:rFonts w:cs="Arial"/>
                <w:lang w:eastAsia="zh-CN"/>
              </w:rPr>
            </w:pPr>
            <w:r>
              <w:rPr>
                <w:rFonts w:cs="Arial"/>
              </w:rPr>
              <w:t xml:space="preserve">0 / </w:t>
            </w:r>
            <w:r>
              <w:rPr>
                <w:rFonts w:cs="Arial" w:hint="eastAsia"/>
                <w:lang w:eastAsia="zh-CN"/>
              </w:rPr>
              <w:t>1</w:t>
            </w:r>
          </w:p>
        </w:tc>
        <w:tc>
          <w:tcPr>
            <w:tcW w:w="850" w:type="dxa"/>
            <w:vAlign w:val="center"/>
          </w:tcPr>
          <w:p w14:paraId="1BBD851F" w14:textId="77777777" w:rsidR="00487F82" w:rsidRDefault="00487F82" w:rsidP="009C2DDF">
            <w:pPr>
              <w:pStyle w:val="TAC"/>
              <w:rPr>
                <w:rFonts w:cs="Arial"/>
                <w:highlight w:val="yellow"/>
                <w:lang w:eastAsia="zh-CN"/>
              </w:rPr>
            </w:pPr>
            <w:r>
              <w:rPr>
                <w:rFonts w:cs="Arial"/>
                <w:highlight w:val="yellow"/>
              </w:rPr>
              <w:t xml:space="preserve">0 / </w:t>
            </w:r>
            <w:r>
              <w:rPr>
                <w:rFonts w:cs="Arial" w:hint="eastAsia"/>
                <w:highlight w:val="yellow"/>
                <w:lang w:eastAsia="zh-CN"/>
              </w:rPr>
              <w:t>1</w:t>
            </w:r>
          </w:p>
        </w:tc>
      </w:tr>
      <w:tr w:rsidR="00487F82" w14:paraId="3229EBA5" w14:textId="77777777" w:rsidTr="009C2DDF">
        <w:trPr>
          <w:jc w:val="center"/>
        </w:trPr>
        <w:tc>
          <w:tcPr>
            <w:tcW w:w="3167" w:type="dxa"/>
          </w:tcPr>
          <w:p w14:paraId="73CD7F03" w14:textId="77777777" w:rsidR="00487F82" w:rsidRDefault="00487F82" w:rsidP="009C2DDF">
            <w:pPr>
              <w:pStyle w:val="TAL"/>
              <w:rPr>
                <w:rFonts w:cs="Arial"/>
              </w:rPr>
            </w:pPr>
            <w:r>
              <w:rPr>
                <w:rFonts w:cs="Arial"/>
              </w:rPr>
              <w:t>Payload size (bits)</w:t>
            </w:r>
          </w:p>
        </w:tc>
        <w:tc>
          <w:tcPr>
            <w:tcW w:w="959" w:type="dxa"/>
            <w:vAlign w:val="center"/>
          </w:tcPr>
          <w:p w14:paraId="2D8E87FB" w14:textId="77777777" w:rsidR="00487F82" w:rsidRDefault="00487F82" w:rsidP="009C2DDF">
            <w:pPr>
              <w:pStyle w:val="TAC"/>
              <w:rPr>
                <w:rFonts w:cs="Arial"/>
              </w:rPr>
            </w:pPr>
            <w:r>
              <w:rPr>
                <w:rFonts w:cs="Arial" w:hint="eastAsia"/>
                <w:lang w:eastAsia="zh-CN"/>
              </w:rPr>
              <w:t>32</w:t>
            </w:r>
          </w:p>
        </w:tc>
        <w:tc>
          <w:tcPr>
            <w:tcW w:w="850" w:type="dxa"/>
            <w:vAlign w:val="center"/>
          </w:tcPr>
          <w:p w14:paraId="5003859E" w14:textId="77777777" w:rsidR="00487F82" w:rsidRDefault="00487F82" w:rsidP="009C2DDF">
            <w:pPr>
              <w:pStyle w:val="TAC"/>
              <w:rPr>
                <w:rFonts w:cs="Arial"/>
                <w:highlight w:val="yellow"/>
              </w:rPr>
            </w:pPr>
            <w:r>
              <w:rPr>
                <w:rFonts w:cs="Arial" w:hint="eastAsia"/>
                <w:highlight w:val="yellow"/>
                <w:lang w:eastAsia="zh-CN"/>
              </w:rPr>
              <w:t>32</w:t>
            </w:r>
          </w:p>
        </w:tc>
      </w:tr>
      <w:tr w:rsidR="00487F82" w14:paraId="7D584811" w14:textId="77777777" w:rsidTr="009C2DDF">
        <w:trPr>
          <w:jc w:val="center"/>
        </w:trPr>
        <w:tc>
          <w:tcPr>
            <w:tcW w:w="3167" w:type="dxa"/>
          </w:tcPr>
          <w:p w14:paraId="0D41EC57" w14:textId="77777777" w:rsidR="00487F82" w:rsidRDefault="00487F82" w:rsidP="009C2DDF">
            <w:pPr>
              <w:pStyle w:val="TAL"/>
              <w:rPr>
                <w:rFonts w:cs="Arial"/>
              </w:rPr>
            </w:pPr>
            <w:r>
              <w:rPr>
                <w:rFonts w:cs="Arial"/>
              </w:rPr>
              <w:t>Allocated resource unit</w:t>
            </w:r>
          </w:p>
        </w:tc>
        <w:tc>
          <w:tcPr>
            <w:tcW w:w="959" w:type="dxa"/>
            <w:vAlign w:val="center"/>
          </w:tcPr>
          <w:p w14:paraId="35147F73" w14:textId="77777777" w:rsidR="00487F82" w:rsidRDefault="00487F82" w:rsidP="009C2DDF">
            <w:pPr>
              <w:pStyle w:val="TAC"/>
              <w:rPr>
                <w:rFonts w:cs="Arial"/>
              </w:rPr>
            </w:pPr>
            <w:r>
              <w:rPr>
                <w:rFonts w:cs="Arial"/>
              </w:rPr>
              <w:t>2</w:t>
            </w:r>
          </w:p>
        </w:tc>
        <w:tc>
          <w:tcPr>
            <w:tcW w:w="850" w:type="dxa"/>
            <w:vAlign w:val="center"/>
          </w:tcPr>
          <w:p w14:paraId="6E6A414E" w14:textId="77777777" w:rsidR="00487F82" w:rsidRDefault="00487F82" w:rsidP="009C2DDF">
            <w:pPr>
              <w:pStyle w:val="TAC"/>
              <w:rPr>
                <w:rFonts w:cs="Arial"/>
                <w:highlight w:val="yellow"/>
              </w:rPr>
            </w:pPr>
            <w:r>
              <w:rPr>
                <w:rFonts w:cs="Arial"/>
                <w:highlight w:val="yellow"/>
              </w:rPr>
              <w:t>2</w:t>
            </w:r>
          </w:p>
        </w:tc>
      </w:tr>
      <w:tr w:rsidR="00487F82" w14:paraId="73DFC2B8" w14:textId="77777777" w:rsidTr="009C2DDF">
        <w:trPr>
          <w:jc w:val="center"/>
        </w:trPr>
        <w:tc>
          <w:tcPr>
            <w:tcW w:w="3167" w:type="dxa"/>
          </w:tcPr>
          <w:p w14:paraId="3ED1A265" w14:textId="77777777" w:rsidR="00487F82" w:rsidRDefault="00487F82" w:rsidP="009C2DDF">
            <w:pPr>
              <w:pStyle w:val="TAL"/>
              <w:rPr>
                <w:rFonts w:cs="Arial"/>
              </w:rPr>
            </w:pPr>
            <w:r>
              <w:rPr>
                <w:rFonts w:cs="Arial"/>
              </w:rPr>
              <w:t>Code rate (target)</w:t>
            </w:r>
          </w:p>
        </w:tc>
        <w:tc>
          <w:tcPr>
            <w:tcW w:w="959" w:type="dxa"/>
            <w:vAlign w:val="center"/>
          </w:tcPr>
          <w:p w14:paraId="0B4FDE07" w14:textId="77777777" w:rsidR="00487F82" w:rsidRDefault="00487F82" w:rsidP="009C2DDF">
            <w:pPr>
              <w:pStyle w:val="TAC"/>
              <w:rPr>
                <w:rFonts w:cs="Arial"/>
              </w:rPr>
            </w:pPr>
            <w:r>
              <w:rPr>
                <w:rFonts w:cs="Arial"/>
              </w:rPr>
              <w:t>1/3</w:t>
            </w:r>
          </w:p>
        </w:tc>
        <w:tc>
          <w:tcPr>
            <w:tcW w:w="850" w:type="dxa"/>
            <w:vAlign w:val="center"/>
          </w:tcPr>
          <w:p w14:paraId="12056426" w14:textId="77777777" w:rsidR="00487F82" w:rsidRDefault="00487F82" w:rsidP="009C2DDF">
            <w:pPr>
              <w:pStyle w:val="TAC"/>
              <w:rPr>
                <w:rFonts w:cs="Arial"/>
                <w:highlight w:val="yellow"/>
              </w:rPr>
            </w:pPr>
            <w:r>
              <w:rPr>
                <w:rFonts w:cs="Arial"/>
                <w:highlight w:val="yellow"/>
              </w:rPr>
              <w:t>1/3</w:t>
            </w:r>
          </w:p>
        </w:tc>
      </w:tr>
      <w:tr w:rsidR="00487F82" w14:paraId="48D04ADF" w14:textId="77777777" w:rsidTr="009C2DDF">
        <w:trPr>
          <w:jc w:val="center"/>
        </w:trPr>
        <w:tc>
          <w:tcPr>
            <w:tcW w:w="3167" w:type="dxa"/>
          </w:tcPr>
          <w:p w14:paraId="6A3E0088" w14:textId="77777777" w:rsidR="00487F82" w:rsidRDefault="00487F82" w:rsidP="009C2DDF">
            <w:pPr>
              <w:pStyle w:val="TAL"/>
              <w:rPr>
                <w:rFonts w:cs="Arial"/>
                <w:lang w:eastAsia="zh-CN"/>
              </w:rPr>
            </w:pPr>
            <w:r>
              <w:rPr>
                <w:rFonts w:cs="Arial"/>
              </w:rPr>
              <w:t>Code rate (effective)</w:t>
            </w:r>
          </w:p>
          <w:p w14:paraId="67A74CA0" w14:textId="77777777" w:rsidR="00487F82" w:rsidRDefault="00487F82" w:rsidP="009C2DDF">
            <w:pPr>
              <w:pStyle w:val="TAL"/>
              <w:rPr>
                <w:rFonts w:cs="Arial"/>
                <w:lang w:eastAsia="zh-CN"/>
              </w:rPr>
            </w:pPr>
          </w:p>
        </w:tc>
        <w:tc>
          <w:tcPr>
            <w:tcW w:w="959" w:type="dxa"/>
            <w:vAlign w:val="center"/>
          </w:tcPr>
          <w:p w14:paraId="1833938F" w14:textId="77777777" w:rsidR="00487F82" w:rsidRDefault="00487F82" w:rsidP="009C2DDF">
            <w:pPr>
              <w:pStyle w:val="TAC"/>
              <w:rPr>
                <w:rFonts w:cs="Arial"/>
              </w:rPr>
            </w:pPr>
            <w:r>
              <w:rPr>
                <w:rFonts w:cs="Arial"/>
              </w:rPr>
              <w:t>0.29</w:t>
            </w:r>
          </w:p>
        </w:tc>
        <w:tc>
          <w:tcPr>
            <w:tcW w:w="850" w:type="dxa"/>
            <w:vAlign w:val="center"/>
          </w:tcPr>
          <w:p w14:paraId="0DB08AFA" w14:textId="77777777" w:rsidR="00487F82" w:rsidRDefault="00487F82" w:rsidP="009C2DDF">
            <w:pPr>
              <w:pStyle w:val="TAC"/>
              <w:rPr>
                <w:rFonts w:cs="Arial"/>
                <w:highlight w:val="yellow"/>
              </w:rPr>
            </w:pPr>
            <w:r>
              <w:rPr>
                <w:rFonts w:cs="Arial"/>
                <w:highlight w:val="yellow"/>
              </w:rPr>
              <w:t>0.29</w:t>
            </w:r>
          </w:p>
        </w:tc>
      </w:tr>
      <w:tr w:rsidR="00487F82" w14:paraId="32AAF07B" w14:textId="77777777" w:rsidTr="009C2DDF">
        <w:trPr>
          <w:jc w:val="center"/>
        </w:trPr>
        <w:tc>
          <w:tcPr>
            <w:tcW w:w="3167" w:type="dxa"/>
          </w:tcPr>
          <w:p w14:paraId="79D533BC" w14:textId="77777777" w:rsidR="00487F82" w:rsidRDefault="00487F82" w:rsidP="009C2DDF">
            <w:pPr>
              <w:pStyle w:val="TAL"/>
              <w:rPr>
                <w:rFonts w:cs="Arial"/>
                <w:szCs w:val="22"/>
              </w:rPr>
            </w:pPr>
            <w:r>
              <w:rPr>
                <w:rFonts w:cs="Arial"/>
                <w:szCs w:val="22"/>
              </w:rPr>
              <w:t>Transport block CRC (bits)</w:t>
            </w:r>
          </w:p>
        </w:tc>
        <w:tc>
          <w:tcPr>
            <w:tcW w:w="959" w:type="dxa"/>
            <w:vAlign w:val="center"/>
          </w:tcPr>
          <w:p w14:paraId="032EB4A1" w14:textId="77777777" w:rsidR="00487F82" w:rsidRDefault="00487F82" w:rsidP="009C2DDF">
            <w:pPr>
              <w:pStyle w:val="TAC"/>
              <w:rPr>
                <w:rFonts w:cs="Arial"/>
              </w:rPr>
            </w:pPr>
            <w:r>
              <w:rPr>
                <w:rFonts w:cs="Arial"/>
              </w:rPr>
              <w:t>24</w:t>
            </w:r>
          </w:p>
        </w:tc>
        <w:tc>
          <w:tcPr>
            <w:tcW w:w="850" w:type="dxa"/>
            <w:vAlign w:val="center"/>
          </w:tcPr>
          <w:p w14:paraId="31D42562" w14:textId="77777777" w:rsidR="00487F82" w:rsidRDefault="00487F82" w:rsidP="009C2DDF">
            <w:pPr>
              <w:pStyle w:val="TAC"/>
              <w:rPr>
                <w:rFonts w:cs="Arial"/>
                <w:highlight w:val="yellow"/>
              </w:rPr>
            </w:pPr>
            <w:r>
              <w:rPr>
                <w:rFonts w:cs="Arial"/>
                <w:highlight w:val="yellow"/>
              </w:rPr>
              <w:t>24</w:t>
            </w:r>
          </w:p>
        </w:tc>
      </w:tr>
      <w:tr w:rsidR="00487F82" w14:paraId="6A42861F" w14:textId="77777777" w:rsidTr="009C2DDF">
        <w:trPr>
          <w:jc w:val="center"/>
        </w:trPr>
        <w:tc>
          <w:tcPr>
            <w:tcW w:w="3167" w:type="dxa"/>
          </w:tcPr>
          <w:p w14:paraId="62D85AED" w14:textId="77777777" w:rsidR="00487F82" w:rsidRDefault="00487F82" w:rsidP="009C2DDF">
            <w:pPr>
              <w:pStyle w:val="TAL"/>
              <w:rPr>
                <w:rFonts w:cs="Arial"/>
              </w:rPr>
            </w:pPr>
            <w:r>
              <w:rPr>
                <w:rFonts w:cs="Arial"/>
              </w:rPr>
              <w:t>Code block CRC size (bits)</w:t>
            </w:r>
          </w:p>
        </w:tc>
        <w:tc>
          <w:tcPr>
            <w:tcW w:w="959" w:type="dxa"/>
            <w:vAlign w:val="center"/>
          </w:tcPr>
          <w:p w14:paraId="21251170" w14:textId="77777777" w:rsidR="00487F82" w:rsidRDefault="00487F82" w:rsidP="009C2DDF">
            <w:pPr>
              <w:pStyle w:val="TAC"/>
              <w:rPr>
                <w:rFonts w:cs="Arial"/>
              </w:rPr>
            </w:pPr>
            <w:r>
              <w:rPr>
                <w:rFonts w:cs="Arial"/>
              </w:rPr>
              <w:t>0</w:t>
            </w:r>
          </w:p>
        </w:tc>
        <w:tc>
          <w:tcPr>
            <w:tcW w:w="850" w:type="dxa"/>
            <w:vAlign w:val="center"/>
          </w:tcPr>
          <w:p w14:paraId="261AB946" w14:textId="77777777" w:rsidR="00487F82" w:rsidRDefault="00487F82" w:rsidP="009C2DDF">
            <w:pPr>
              <w:pStyle w:val="TAC"/>
              <w:rPr>
                <w:rFonts w:cs="Arial"/>
                <w:highlight w:val="yellow"/>
              </w:rPr>
            </w:pPr>
            <w:r>
              <w:rPr>
                <w:rFonts w:cs="Arial"/>
                <w:highlight w:val="yellow"/>
              </w:rPr>
              <w:t>0</w:t>
            </w:r>
          </w:p>
        </w:tc>
      </w:tr>
      <w:tr w:rsidR="00487F82" w14:paraId="2AB399C6" w14:textId="77777777" w:rsidTr="009C2DDF">
        <w:trPr>
          <w:jc w:val="center"/>
        </w:trPr>
        <w:tc>
          <w:tcPr>
            <w:tcW w:w="3167" w:type="dxa"/>
          </w:tcPr>
          <w:p w14:paraId="15204F59" w14:textId="77777777" w:rsidR="00487F82" w:rsidRDefault="00487F82" w:rsidP="009C2DDF">
            <w:pPr>
              <w:pStyle w:val="TAL"/>
              <w:rPr>
                <w:rFonts w:cs="Arial"/>
              </w:rPr>
            </w:pPr>
            <w:r>
              <w:rPr>
                <w:rFonts w:cs="Arial"/>
              </w:rPr>
              <w:t>Number of code blocks - C</w:t>
            </w:r>
          </w:p>
        </w:tc>
        <w:tc>
          <w:tcPr>
            <w:tcW w:w="959" w:type="dxa"/>
            <w:vAlign w:val="center"/>
          </w:tcPr>
          <w:p w14:paraId="1390B505" w14:textId="77777777" w:rsidR="00487F82" w:rsidRDefault="00487F82" w:rsidP="009C2DDF">
            <w:pPr>
              <w:pStyle w:val="TAC"/>
              <w:rPr>
                <w:rFonts w:cs="Arial"/>
              </w:rPr>
            </w:pPr>
            <w:r>
              <w:rPr>
                <w:rFonts w:cs="Arial"/>
              </w:rPr>
              <w:t>1</w:t>
            </w:r>
          </w:p>
        </w:tc>
        <w:tc>
          <w:tcPr>
            <w:tcW w:w="850" w:type="dxa"/>
            <w:vAlign w:val="center"/>
          </w:tcPr>
          <w:p w14:paraId="317D3052" w14:textId="77777777" w:rsidR="00487F82" w:rsidRDefault="00487F82" w:rsidP="009C2DDF">
            <w:pPr>
              <w:pStyle w:val="TAC"/>
              <w:rPr>
                <w:rFonts w:cs="Arial"/>
                <w:highlight w:val="yellow"/>
              </w:rPr>
            </w:pPr>
            <w:r>
              <w:rPr>
                <w:rFonts w:cs="Arial"/>
                <w:highlight w:val="yellow"/>
              </w:rPr>
              <w:t>1</w:t>
            </w:r>
          </w:p>
        </w:tc>
      </w:tr>
      <w:tr w:rsidR="00487F82" w14:paraId="397A9866" w14:textId="77777777" w:rsidTr="009C2DDF">
        <w:trPr>
          <w:jc w:val="center"/>
        </w:trPr>
        <w:tc>
          <w:tcPr>
            <w:tcW w:w="3167" w:type="dxa"/>
          </w:tcPr>
          <w:p w14:paraId="471F0E8E" w14:textId="77777777" w:rsidR="00487F82" w:rsidRDefault="00487F82" w:rsidP="009C2DDF">
            <w:pPr>
              <w:pStyle w:val="TAL"/>
              <w:rPr>
                <w:rFonts w:cs="Arial"/>
              </w:rPr>
            </w:pPr>
            <w:r>
              <w:rPr>
                <w:rFonts w:cs="Arial"/>
              </w:rPr>
              <w:t>Total number of bits per resource unit</w:t>
            </w:r>
          </w:p>
        </w:tc>
        <w:tc>
          <w:tcPr>
            <w:tcW w:w="959" w:type="dxa"/>
            <w:vAlign w:val="center"/>
          </w:tcPr>
          <w:p w14:paraId="0D7E3E52" w14:textId="77777777" w:rsidR="00487F82" w:rsidRDefault="00487F82" w:rsidP="009C2DDF">
            <w:pPr>
              <w:pStyle w:val="TAC"/>
              <w:rPr>
                <w:rFonts w:cs="Arial"/>
              </w:rPr>
            </w:pPr>
            <w:r>
              <w:rPr>
                <w:rFonts w:cs="Arial"/>
              </w:rPr>
              <w:t>96</w:t>
            </w:r>
          </w:p>
        </w:tc>
        <w:tc>
          <w:tcPr>
            <w:tcW w:w="850" w:type="dxa"/>
            <w:vAlign w:val="center"/>
          </w:tcPr>
          <w:p w14:paraId="3F29965F" w14:textId="77777777" w:rsidR="00487F82" w:rsidRDefault="00487F82" w:rsidP="009C2DDF">
            <w:pPr>
              <w:pStyle w:val="TAC"/>
              <w:rPr>
                <w:rFonts w:cs="Arial"/>
                <w:highlight w:val="yellow"/>
              </w:rPr>
            </w:pPr>
            <w:r>
              <w:rPr>
                <w:rFonts w:cs="Arial"/>
                <w:highlight w:val="yellow"/>
              </w:rPr>
              <w:t>96</w:t>
            </w:r>
          </w:p>
        </w:tc>
      </w:tr>
      <w:tr w:rsidR="00487F82" w14:paraId="6D451019" w14:textId="77777777" w:rsidTr="009C2DDF">
        <w:trPr>
          <w:jc w:val="center"/>
        </w:trPr>
        <w:tc>
          <w:tcPr>
            <w:tcW w:w="3167" w:type="dxa"/>
          </w:tcPr>
          <w:p w14:paraId="2F354B63" w14:textId="77777777" w:rsidR="00487F82" w:rsidRDefault="00487F82" w:rsidP="009C2DDF">
            <w:pPr>
              <w:pStyle w:val="TAL"/>
              <w:rPr>
                <w:rFonts w:cs="Arial"/>
              </w:rPr>
            </w:pPr>
            <w:r>
              <w:rPr>
                <w:rFonts w:cs="Arial"/>
              </w:rPr>
              <w:t>Total symbols per resource unit</w:t>
            </w:r>
          </w:p>
        </w:tc>
        <w:tc>
          <w:tcPr>
            <w:tcW w:w="959" w:type="dxa"/>
            <w:vAlign w:val="center"/>
          </w:tcPr>
          <w:p w14:paraId="2A99CFA3" w14:textId="77777777" w:rsidR="00487F82" w:rsidRDefault="00487F82" w:rsidP="009C2DDF">
            <w:pPr>
              <w:pStyle w:val="TAC"/>
              <w:rPr>
                <w:rFonts w:cs="Arial"/>
              </w:rPr>
            </w:pPr>
            <w:r>
              <w:rPr>
                <w:rFonts w:cs="Arial"/>
              </w:rPr>
              <w:t>96</w:t>
            </w:r>
          </w:p>
        </w:tc>
        <w:tc>
          <w:tcPr>
            <w:tcW w:w="850" w:type="dxa"/>
            <w:vAlign w:val="center"/>
          </w:tcPr>
          <w:p w14:paraId="69BF5C4E" w14:textId="77777777" w:rsidR="00487F82" w:rsidRDefault="00487F82" w:rsidP="009C2DDF">
            <w:pPr>
              <w:pStyle w:val="TAC"/>
              <w:rPr>
                <w:rFonts w:cs="Arial"/>
                <w:highlight w:val="yellow"/>
              </w:rPr>
            </w:pPr>
            <w:r>
              <w:rPr>
                <w:rFonts w:cs="Arial"/>
                <w:highlight w:val="yellow"/>
              </w:rPr>
              <w:t>96</w:t>
            </w:r>
          </w:p>
        </w:tc>
      </w:tr>
      <w:tr w:rsidR="00487F82" w14:paraId="1E307A1C" w14:textId="77777777" w:rsidTr="009C2DDF">
        <w:trPr>
          <w:jc w:val="center"/>
        </w:trPr>
        <w:tc>
          <w:tcPr>
            <w:tcW w:w="3167" w:type="dxa"/>
          </w:tcPr>
          <w:p w14:paraId="0D878147" w14:textId="77777777" w:rsidR="00487F82" w:rsidRDefault="00487F82" w:rsidP="009C2DDF">
            <w:pPr>
              <w:pStyle w:val="TAL"/>
              <w:rPr>
                <w:rFonts w:cs="Arial"/>
              </w:rPr>
            </w:pPr>
            <w:r>
              <w:rPr>
                <w:rFonts w:cs="Arial"/>
              </w:rPr>
              <w:t>Channel estimation length (ms)</w:t>
            </w:r>
            <w:r>
              <w:rPr>
                <w:rFonts w:cs="Arial"/>
                <w:vertAlign w:val="superscript"/>
                <w:lang w:eastAsia="ja-JP"/>
              </w:rPr>
              <w:t xml:space="preserve"> Note 1</w:t>
            </w:r>
          </w:p>
        </w:tc>
        <w:tc>
          <w:tcPr>
            <w:tcW w:w="959" w:type="dxa"/>
            <w:vAlign w:val="center"/>
          </w:tcPr>
          <w:p w14:paraId="22772D61" w14:textId="77777777" w:rsidR="00487F82" w:rsidRDefault="00487F82" w:rsidP="009C2DDF">
            <w:pPr>
              <w:pStyle w:val="TAC"/>
              <w:rPr>
                <w:rFonts w:cs="Arial"/>
              </w:rPr>
            </w:pPr>
            <w:r>
              <w:rPr>
                <w:rFonts w:cs="Arial"/>
              </w:rPr>
              <w:t>16</w:t>
            </w:r>
          </w:p>
        </w:tc>
        <w:tc>
          <w:tcPr>
            <w:tcW w:w="850" w:type="dxa"/>
            <w:vAlign w:val="center"/>
          </w:tcPr>
          <w:p w14:paraId="511498A3" w14:textId="77777777" w:rsidR="00487F82" w:rsidRDefault="00487F82" w:rsidP="009C2DDF">
            <w:pPr>
              <w:pStyle w:val="TAC"/>
              <w:rPr>
                <w:rFonts w:cs="Arial"/>
                <w:highlight w:val="yellow"/>
              </w:rPr>
            </w:pPr>
            <w:r>
              <w:rPr>
                <w:rFonts w:cs="Arial"/>
                <w:highlight w:val="yellow"/>
              </w:rPr>
              <w:t>4</w:t>
            </w:r>
          </w:p>
        </w:tc>
      </w:tr>
    </w:tbl>
    <w:p w14:paraId="78FF54F7" w14:textId="766B842F" w:rsidR="00992307" w:rsidRDefault="00992307" w:rsidP="00CB3CDA">
      <w:pPr>
        <w:jc w:val="both"/>
        <w:rPr>
          <w:szCs w:val="18"/>
          <w:lang w:eastAsia="zh-CN"/>
        </w:rPr>
      </w:pPr>
    </w:p>
    <w:p w14:paraId="01676320" w14:textId="77777777" w:rsidR="00992307" w:rsidRDefault="00992307" w:rsidP="00992307">
      <w:pPr>
        <w:jc w:val="both"/>
        <w:rPr>
          <w:rFonts w:cs="Arial"/>
          <w:lang w:eastAsia="zh-CN"/>
        </w:rPr>
      </w:pPr>
      <w:r>
        <w:rPr>
          <w:szCs w:val="18"/>
          <w:lang w:eastAsia="zh-CN"/>
        </w:rPr>
        <w:t xml:space="preserve">For 15KHz single tone case, since we have agreed the number of Tx duration is 128ms, considering the agreed number of repetitions as 8, and the configured </w:t>
      </w:r>
      <w:r>
        <w:rPr>
          <w:rFonts w:cs="Arial" w:hint="eastAsia"/>
          <w:lang w:eastAsia="zh-CN"/>
        </w:rPr>
        <w:t>I</w:t>
      </w:r>
      <w:r>
        <w:rPr>
          <w:rFonts w:cs="Arial" w:hint="eastAsia"/>
          <w:vertAlign w:val="subscript"/>
          <w:lang w:eastAsia="zh-CN"/>
        </w:rPr>
        <w:t>RU</w:t>
      </w:r>
      <w:r>
        <w:rPr>
          <w:rFonts w:cs="Arial"/>
          <w:vertAlign w:val="subscript"/>
          <w:lang w:eastAsia="zh-CN"/>
        </w:rPr>
        <w:t xml:space="preserve"> </w:t>
      </w:r>
      <w:r>
        <w:rPr>
          <w:rFonts w:cs="Arial"/>
          <w:lang w:eastAsia="zh-CN"/>
        </w:rPr>
        <w:t>as 1 indicated in A16-2, where the number of RU is 2. Then, the Tx duration is 8*2*2*16*0.5=256ms</w:t>
      </w:r>
    </w:p>
    <w:p w14:paraId="798E7224" w14:textId="22F52B90" w:rsidR="00992307" w:rsidRDefault="00992307" w:rsidP="00992307">
      <w:pPr>
        <w:jc w:val="both"/>
        <w:rPr>
          <w:b/>
          <w:bCs/>
          <w:lang w:eastAsia="zh-CN"/>
        </w:rPr>
      </w:pPr>
      <w:r>
        <w:rPr>
          <w:b/>
          <w:lang w:eastAsia="zh-CN"/>
        </w:rPr>
        <w:t>Observation</w:t>
      </w:r>
      <w:r w:rsidRPr="008601F1">
        <w:rPr>
          <w:b/>
          <w:bCs/>
          <w:lang w:eastAsia="zh-CN"/>
        </w:rPr>
        <w:t xml:space="preserve"> </w:t>
      </w:r>
      <w:r w:rsidR="006D21A8">
        <w:rPr>
          <w:b/>
          <w:bCs/>
          <w:lang w:eastAsia="zh-CN"/>
        </w:rPr>
        <w:t>2</w:t>
      </w:r>
      <w:r w:rsidRPr="008601F1">
        <w:rPr>
          <w:b/>
          <w:bCs/>
          <w:lang w:eastAsia="zh-CN"/>
        </w:rPr>
        <w:t>:</w:t>
      </w:r>
      <w:r>
        <w:rPr>
          <w:b/>
          <w:bCs/>
          <w:lang w:eastAsia="zh-CN"/>
        </w:rPr>
        <w:t xml:space="preserve"> Based on agreed FRC table and number of repetitions for 15KHz SCS single tone scenario, the Tx duration should be 256ms instead of 128ms.</w:t>
      </w:r>
    </w:p>
    <w:p w14:paraId="1462987C" w14:textId="16894B12" w:rsidR="00992307" w:rsidRDefault="00992307" w:rsidP="00992307">
      <w:pPr>
        <w:jc w:val="both"/>
        <w:rPr>
          <w:szCs w:val="18"/>
          <w:lang w:eastAsia="zh-CN"/>
        </w:rPr>
      </w:pPr>
      <w:r>
        <w:rPr>
          <w:szCs w:val="18"/>
          <w:lang w:eastAsia="zh-CN"/>
        </w:rPr>
        <w:t>Therefore,</w:t>
      </w:r>
      <w:r w:rsidR="006D21A8">
        <w:rPr>
          <w:szCs w:val="18"/>
          <w:lang w:eastAsia="zh-CN"/>
        </w:rPr>
        <w:t xml:space="preserve"> in case RAN4 agree to define </w:t>
      </w:r>
      <w:r w:rsidR="00AC4C5B">
        <w:rPr>
          <w:szCs w:val="18"/>
          <w:lang w:eastAsia="zh-CN"/>
        </w:rPr>
        <w:t>the Tx</w:t>
      </w:r>
      <w:r w:rsidR="006D21A8">
        <w:rPr>
          <w:szCs w:val="18"/>
          <w:lang w:eastAsia="zh-CN"/>
        </w:rPr>
        <w:t xml:space="preserve"> </w:t>
      </w:r>
      <w:r w:rsidR="00AC4C5B">
        <w:rPr>
          <w:szCs w:val="18"/>
          <w:lang w:eastAsia="zh-CN"/>
        </w:rPr>
        <w:t>duration</w:t>
      </w:r>
      <w:r w:rsidR="006D21A8">
        <w:rPr>
          <w:szCs w:val="18"/>
          <w:lang w:eastAsia="zh-CN"/>
        </w:rPr>
        <w:t xml:space="preserve"> is 128ms for 15KHz SCS </w:t>
      </w:r>
      <w:r w:rsidR="00AC4C5B">
        <w:rPr>
          <w:szCs w:val="18"/>
          <w:lang w:eastAsia="zh-CN"/>
        </w:rPr>
        <w:t>single</w:t>
      </w:r>
      <w:r w:rsidR="006D21A8">
        <w:rPr>
          <w:szCs w:val="18"/>
          <w:lang w:eastAsia="zh-CN"/>
        </w:rPr>
        <w:t xml:space="preserve"> </w:t>
      </w:r>
      <w:r w:rsidR="00AC4C5B">
        <w:rPr>
          <w:szCs w:val="18"/>
          <w:lang w:eastAsia="zh-CN"/>
        </w:rPr>
        <w:t>scenario</w:t>
      </w:r>
      <w:r w:rsidR="006D21A8">
        <w:rPr>
          <w:szCs w:val="18"/>
          <w:lang w:eastAsia="zh-CN"/>
        </w:rPr>
        <w:t xml:space="preserve">, </w:t>
      </w:r>
      <w:r w:rsidR="00AC4C5B">
        <w:rPr>
          <w:szCs w:val="18"/>
          <w:lang w:eastAsia="zh-CN"/>
        </w:rPr>
        <w:t>then, RAN</w:t>
      </w:r>
      <w:r w:rsidR="00536590">
        <w:rPr>
          <w:szCs w:val="18"/>
          <w:lang w:eastAsia="zh-CN"/>
        </w:rPr>
        <w:t>4 should</w:t>
      </w:r>
      <w:r w:rsidR="00AC4C5B">
        <w:rPr>
          <w:szCs w:val="18"/>
          <w:lang w:eastAsia="zh-CN"/>
        </w:rPr>
        <w:t xml:space="preserve"> define the new FRC table f 15KHz, </w:t>
      </w:r>
      <w:r>
        <w:rPr>
          <w:szCs w:val="18"/>
          <w:lang w:eastAsia="zh-CN"/>
        </w:rPr>
        <w:t xml:space="preserve">with </w:t>
      </w:r>
      <w:r w:rsidRPr="00744870">
        <w:rPr>
          <w:szCs w:val="18"/>
          <w:lang w:eastAsia="zh-CN"/>
        </w:rPr>
        <w:t>updating the number IRU as 0 for meet the number of Tx duration as 128m</w:t>
      </w:r>
      <w:r>
        <w:rPr>
          <w:szCs w:val="18"/>
          <w:lang w:eastAsia="zh-CN"/>
        </w:rPr>
        <w:t>. The updated FRC table is proposed as following table 3</w:t>
      </w:r>
    </w:p>
    <w:p w14:paraId="121FBD48" w14:textId="5547A76A" w:rsidR="00992307" w:rsidRPr="00453B1D" w:rsidRDefault="00992307" w:rsidP="00992307">
      <w:pPr>
        <w:pStyle w:val="TH"/>
        <w:rPr>
          <w:b w:val="0"/>
          <w:bCs/>
        </w:rPr>
      </w:pPr>
      <w:r w:rsidRPr="00453B1D">
        <w:rPr>
          <w:b w:val="0"/>
          <w:bCs/>
        </w:rPr>
        <w:lastRenderedPageBreak/>
        <w:t xml:space="preserve">Table </w:t>
      </w:r>
      <w:r>
        <w:rPr>
          <w:b w:val="0"/>
          <w:bCs/>
        </w:rPr>
        <w:t>3</w:t>
      </w:r>
      <w:r w:rsidRPr="00453B1D">
        <w:rPr>
          <w:b w:val="0"/>
          <w:bCs/>
        </w:rPr>
        <w:t xml:space="preserve">: FRC parameters for </w:t>
      </w:r>
      <w:r w:rsidRPr="00453B1D">
        <w:rPr>
          <w:rFonts w:hint="eastAsia"/>
          <w:b w:val="0"/>
          <w:bCs/>
        </w:rPr>
        <w:t xml:space="preserve">NB-IoT </w:t>
      </w:r>
      <w:r w:rsidRPr="00453B1D">
        <w:rPr>
          <w:rFonts w:hint="eastAsia"/>
          <w:b w:val="0"/>
          <w:bCs/>
          <w:lang w:eastAsia="zh-CN"/>
        </w:rPr>
        <w:t>NPUSCH format 1</w:t>
      </w:r>
      <w:r>
        <w:rPr>
          <w:b w:val="0"/>
          <w:bCs/>
          <w:lang w:eastAsia="zh-CN"/>
        </w:rPr>
        <w:t xml:space="preserve"> 15KHz, with single tone</w:t>
      </w:r>
    </w:p>
    <w:tbl>
      <w:tblPr>
        <w:tblW w:w="8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6"/>
        <w:gridCol w:w="1759"/>
      </w:tblGrid>
      <w:tr w:rsidR="00992307" w14:paraId="4400B896" w14:textId="77777777" w:rsidTr="00992307">
        <w:trPr>
          <w:jc w:val="center"/>
        </w:trPr>
        <w:tc>
          <w:tcPr>
            <w:tcW w:w="6556" w:type="dxa"/>
          </w:tcPr>
          <w:p w14:paraId="7922B57E" w14:textId="77777777" w:rsidR="00992307" w:rsidRDefault="00992307" w:rsidP="003B1B17">
            <w:pPr>
              <w:pStyle w:val="TAH"/>
              <w:rPr>
                <w:rFonts w:cs="Arial"/>
              </w:rPr>
            </w:pPr>
            <w:r>
              <w:rPr>
                <w:rFonts w:cs="Arial"/>
              </w:rPr>
              <w:t>Reference channel</w:t>
            </w:r>
          </w:p>
        </w:tc>
        <w:tc>
          <w:tcPr>
            <w:tcW w:w="1759" w:type="dxa"/>
          </w:tcPr>
          <w:p w14:paraId="7539C327" w14:textId="7F345EBD" w:rsidR="00992307" w:rsidRPr="00992307" w:rsidRDefault="00992307" w:rsidP="003B1B17">
            <w:pPr>
              <w:pStyle w:val="TAH"/>
              <w:rPr>
                <w:rFonts w:cs="Arial"/>
                <w:lang w:eastAsia="zh-CN"/>
              </w:rPr>
            </w:pPr>
            <w:r w:rsidRPr="00992307">
              <w:rPr>
                <w:rFonts w:cs="Arial"/>
                <w:lang w:eastAsia="zh-CN"/>
              </w:rPr>
              <w:t>A1</w:t>
            </w:r>
            <w:r w:rsidRPr="00992307">
              <w:rPr>
                <w:rFonts w:cs="Arial" w:hint="eastAsia"/>
                <w:lang w:eastAsia="zh-CN"/>
              </w:rPr>
              <w:t>6</w:t>
            </w:r>
            <w:r w:rsidRPr="00992307">
              <w:rPr>
                <w:rFonts w:cs="Arial"/>
              </w:rPr>
              <w:t>-</w:t>
            </w:r>
            <w:r w:rsidR="00573C4E">
              <w:rPr>
                <w:rFonts w:cs="Arial"/>
                <w:lang w:eastAsia="zh-CN"/>
              </w:rPr>
              <w:t>x</w:t>
            </w:r>
          </w:p>
        </w:tc>
      </w:tr>
      <w:tr w:rsidR="00992307" w14:paraId="24B2CF0D" w14:textId="77777777" w:rsidTr="00992307">
        <w:trPr>
          <w:jc w:val="center"/>
        </w:trPr>
        <w:tc>
          <w:tcPr>
            <w:tcW w:w="6556" w:type="dxa"/>
          </w:tcPr>
          <w:p w14:paraId="6AB6316D" w14:textId="77777777" w:rsidR="00992307" w:rsidRDefault="00992307" w:rsidP="003B1B17">
            <w:pPr>
              <w:pStyle w:val="TAL"/>
              <w:rPr>
                <w:rFonts w:cs="Arial"/>
              </w:rPr>
            </w:pPr>
            <w:r>
              <w:rPr>
                <w:rFonts w:cs="Arial"/>
              </w:rPr>
              <w:t>Subcarrier spacing (kHz)</w:t>
            </w:r>
          </w:p>
        </w:tc>
        <w:tc>
          <w:tcPr>
            <w:tcW w:w="1759" w:type="dxa"/>
            <w:vAlign w:val="center"/>
          </w:tcPr>
          <w:p w14:paraId="24B73D2E" w14:textId="77777777" w:rsidR="00992307" w:rsidRPr="00992307" w:rsidRDefault="00992307" w:rsidP="003B1B17">
            <w:pPr>
              <w:pStyle w:val="TAC"/>
              <w:rPr>
                <w:rFonts w:cs="Arial"/>
              </w:rPr>
            </w:pPr>
            <w:r w:rsidRPr="00992307">
              <w:rPr>
                <w:rFonts w:cs="Arial"/>
              </w:rPr>
              <w:t>15</w:t>
            </w:r>
          </w:p>
        </w:tc>
      </w:tr>
      <w:tr w:rsidR="00992307" w14:paraId="0A3FB9E5" w14:textId="77777777" w:rsidTr="00992307">
        <w:trPr>
          <w:jc w:val="center"/>
        </w:trPr>
        <w:tc>
          <w:tcPr>
            <w:tcW w:w="6556" w:type="dxa"/>
          </w:tcPr>
          <w:p w14:paraId="7ABDE82E" w14:textId="77777777" w:rsidR="00992307" w:rsidRDefault="00992307" w:rsidP="003B1B17">
            <w:pPr>
              <w:pStyle w:val="TAL"/>
              <w:rPr>
                <w:rFonts w:cs="Arial"/>
                <w:lang w:eastAsia="zh-CN"/>
              </w:rPr>
            </w:pPr>
            <w:r>
              <w:rPr>
                <w:rFonts w:cs="Arial"/>
              </w:rPr>
              <w:t xml:space="preserve">Number of </w:t>
            </w:r>
            <w:r>
              <w:rPr>
                <w:rFonts w:cs="Arial" w:hint="eastAsia"/>
                <w:lang w:eastAsia="zh-CN"/>
              </w:rPr>
              <w:t>allocated subcarriers</w:t>
            </w:r>
          </w:p>
        </w:tc>
        <w:tc>
          <w:tcPr>
            <w:tcW w:w="1759" w:type="dxa"/>
            <w:vAlign w:val="center"/>
          </w:tcPr>
          <w:p w14:paraId="114E7734" w14:textId="77777777" w:rsidR="00992307" w:rsidRPr="00992307" w:rsidRDefault="00992307" w:rsidP="003B1B17">
            <w:pPr>
              <w:pStyle w:val="TAC"/>
              <w:rPr>
                <w:rFonts w:cs="Arial"/>
              </w:rPr>
            </w:pPr>
            <w:r w:rsidRPr="00992307">
              <w:rPr>
                <w:rFonts w:cs="Arial"/>
              </w:rPr>
              <w:t>1</w:t>
            </w:r>
          </w:p>
        </w:tc>
      </w:tr>
      <w:tr w:rsidR="00992307" w14:paraId="7B155A05" w14:textId="77777777" w:rsidTr="00992307">
        <w:trPr>
          <w:jc w:val="center"/>
        </w:trPr>
        <w:tc>
          <w:tcPr>
            <w:tcW w:w="6556" w:type="dxa"/>
          </w:tcPr>
          <w:p w14:paraId="49CB3BEA" w14:textId="77777777" w:rsidR="00992307" w:rsidRDefault="00992307" w:rsidP="003B1B17">
            <w:pPr>
              <w:pStyle w:val="TAL"/>
              <w:rPr>
                <w:rFonts w:cs="Arial"/>
              </w:rPr>
            </w:pPr>
            <w:r>
              <w:rPr>
                <w:rFonts w:cs="Arial"/>
              </w:rPr>
              <w:t>Diversity</w:t>
            </w:r>
          </w:p>
        </w:tc>
        <w:tc>
          <w:tcPr>
            <w:tcW w:w="1759" w:type="dxa"/>
            <w:vAlign w:val="center"/>
          </w:tcPr>
          <w:p w14:paraId="19CD7BDC" w14:textId="77777777" w:rsidR="00992307" w:rsidRPr="00992307" w:rsidRDefault="00992307" w:rsidP="003B1B17">
            <w:pPr>
              <w:pStyle w:val="TAC"/>
              <w:rPr>
                <w:rFonts w:cs="Arial"/>
              </w:rPr>
            </w:pPr>
            <w:r w:rsidRPr="00992307">
              <w:rPr>
                <w:rFonts w:cs="Arial"/>
              </w:rPr>
              <w:t>No</w:t>
            </w:r>
          </w:p>
        </w:tc>
      </w:tr>
      <w:tr w:rsidR="00992307" w14:paraId="11073AE4" w14:textId="77777777" w:rsidTr="00992307">
        <w:trPr>
          <w:jc w:val="center"/>
        </w:trPr>
        <w:tc>
          <w:tcPr>
            <w:tcW w:w="6556" w:type="dxa"/>
          </w:tcPr>
          <w:p w14:paraId="7D2B6D5F" w14:textId="77777777" w:rsidR="00992307" w:rsidRDefault="00992307" w:rsidP="003B1B17">
            <w:pPr>
              <w:pStyle w:val="TAL"/>
              <w:rPr>
                <w:rFonts w:cs="Arial"/>
              </w:rPr>
            </w:pPr>
            <w:r>
              <w:rPr>
                <w:rFonts w:cs="Arial"/>
              </w:rPr>
              <w:t>Modulation</w:t>
            </w:r>
          </w:p>
        </w:tc>
        <w:tc>
          <w:tcPr>
            <w:tcW w:w="1759" w:type="dxa"/>
            <w:vAlign w:val="center"/>
          </w:tcPr>
          <w:p w14:paraId="25CEFE87" w14:textId="77777777" w:rsidR="00992307" w:rsidRPr="00992307" w:rsidRDefault="00992307" w:rsidP="003B1B17">
            <w:pPr>
              <w:pStyle w:val="TAC"/>
              <w:rPr>
                <w:rFonts w:cs="Arial"/>
              </w:rPr>
            </w:pPr>
            <w:r w:rsidRPr="00992307">
              <w:rPr>
                <w:rFonts w:cs="Arial"/>
                <w:szCs w:val="32"/>
                <w:lang w:val="en-US"/>
              </w:rPr>
              <w:t>BPSK</w:t>
            </w:r>
          </w:p>
        </w:tc>
      </w:tr>
      <w:tr w:rsidR="00992307" w14:paraId="6BDF34B8" w14:textId="77777777" w:rsidTr="00992307">
        <w:trPr>
          <w:jc w:val="center"/>
        </w:trPr>
        <w:tc>
          <w:tcPr>
            <w:tcW w:w="6556" w:type="dxa"/>
          </w:tcPr>
          <w:p w14:paraId="5D6AF8FE" w14:textId="77777777" w:rsidR="00992307" w:rsidRDefault="00992307" w:rsidP="003B1B17">
            <w:pPr>
              <w:pStyle w:val="TAL"/>
              <w:rPr>
                <w:rFonts w:cs="Arial"/>
              </w:rPr>
            </w:pPr>
            <w:r>
              <w:rPr>
                <w:rFonts w:cs="Arial"/>
              </w:rPr>
              <w:t>I</w:t>
            </w:r>
            <w:r>
              <w:rPr>
                <w:rFonts w:cs="Arial" w:hint="eastAsia"/>
                <w:vertAlign w:val="subscript"/>
                <w:lang w:eastAsia="zh-CN"/>
              </w:rPr>
              <w:t>TBS</w:t>
            </w:r>
            <w:r>
              <w:rPr>
                <w:rFonts w:cs="Arial"/>
              </w:rPr>
              <w:t xml:space="preserve"> / </w:t>
            </w:r>
            <w:r>
              <w:rPr>
                <w:rFonts w:cs="Arial" w:hint="eastAsia"/>
                <w:lang w:eastAsia="zh-CN"/>
              </w:rPr>
              <w:t>I</w:t>
            </w:r>
            <w:r>
              <w:rPr>
                <w:rFonts w:cs="Arial" w:hint="eastAsia"/>
                <w:vertAlign w:val="subscript"/>
                <w:lang w:eastAsia="zh-CN"/>
              </w:rPr>
              <w:t>RU</w:t>
            </w:r>
          </w:p>
        </w:tc>
        <w:tc>
          <w:tcPr>
            <w:tcW w:w="1759" w:type="dxa"/>
            <w:vAlign w:val="center"/>
          </w:tcPr>
          <w:p w14:paraId="6A4ECB6E" w14:textId="77777777" w:rsidR="00992307" w:rsidRPr="00992307" w:rsidRDefault="00992307" w:rsidP="003B1B17">
            <w:pPr>
              <w:pStyle w:val="TAC"/>
              <w:rPr>
                <w:rFonts w:cs="Arial"/>
                <w:lang w:eastAsia="zh-CN"/>
              </w:rPr>
            </w:pPr>
            <w:r w:rsidRPr="00992307">
              <w:rPr>
                <w:rFonts w:cs="Arial"/>
                <w:highlight w:val="yellow"/>
              </w:rPr>
              <w:t xml:space="preserve">0 / </w:t>
            </w:r>
            <w:r w:rsidRPr="00992307">
              <w:rPr>
                <w:rFonts w:cs="Arial"/>
                <w:highlight w:val="yellow"/>
                <w:lang w:eastAsia="zh-CN"/>
              </w:rPr>
              <w:t>0</w:t>
            </w:r>
          </w:p>
        </w:tc>
      </w:tr>
      <w:tr w:rsidR="00992307" w14:paraId="329C0820" w14:textId="77777777" w:rsidTr="00992307">
        <w:trPr>
          <w:jc w:val="center"/>
        </w:trPr>
        <w:tc>
          <w:tcPr>
            <w:tcW w:w="6556" w:type="dxa"/>
          </w:tcPr>
          <w:p w14:paraId="6CF6570D" w14:textId="77777777" w:rsidR="00992307" w:rsidRDefault="00992307" w:rsidP="003B1B17">
            <w:pPr>
              <w:pStyle w:val="TAL"/>
              <w:rPr>
                <w:rFonts w:cs="Arial"/>
              </w:rPr>
            </w:pPr>
            <w:r>
              <w:rPr>
                <w:rFonts w:cs="Arial"/>
              </w:rPr>
              <w:t>Payload size (bits)</w:t>
            </w:r>
          </w:p>
        </w:tc>
        <w:tc>
          <w:tcPr>
            <w:tcW w:w="1759" w:type="dxa"/>
            <w:vAlign w:val="center"/>
          </w:tcPr>
          <w:p w14:paraId="77BD420E" w14:textId="77777777" w:rsidR="00992307" w:rsidRPr="00992307" w:rsidRDefault="00992307" w:rsidP="003B1B17">
            <w:pPr>
              <w:pStyle w:val="TAC"/>
              <w:rPr>
                <w:rFonts w:cs="Arial"/>
              </w:rPr>
            </w:pPr>
            <w:r w:rsidRPr="00992307">
              <w:rPr>
                <w:rFonts w:cs="Arial"/>
                <w:highlight w:val="yellow"/>
                <w:lang w:eastAsia="zh-CN"/>
              </w:rPr>
              <w:t>16</w:t>
            </w:r>
          </w:p>
        </w:tc>
      </w:tr>
      <w:tr w:rsidR="00992307" w14:paraId="66BE1A9C" w14:textId="77777777" w:rsidTr="00992307">
        <w:trPr>
          <w:jc w:val="center"/>
        </w:trPr>
        <w:tc>
          <w:tcPr>
            <w:tcW w:w="6556" w:type="dxa"/>
          </w:tcPr>
          <w:p w14:paraId="26F082FA" w14:textId="77777777" w:rsidR="00992307" w:rsidRDefault="00992307" w:rsidP="003B1B17">
            <w:pPr>
              <w:pStyle w:val="TAL"/>
              <w:rPr>
                <w:rFonts w:cs="Arial"/>
              </w:rPr>
            </w:pPr>
            <w:r>
              <w:rPr>
                <w:rFonts w:cs="Arial"/>
              </w:rPr>
              <w:t>Allocated resource unit</w:t>
            </w:r>
          </w:p>
        </w:tc>
        <w:tc>
          <w:tcPr>
            <w:tcW w:w="1759" w:type="dxa"/>
            <w:vAlign w:val="center"/>
          </w:tcPr>
          <w:p w14:paraId="116B919E" w14:textId="77777777" w:rsidR="00992307" w:rsidRPr="00992307" w:rsidRDefault="00992307" w:rsidP="003B1B17">
            <w:pPr>
              <w:pStyle w:val="TAC"/>
              <w:rPr>
                <w:rFonts w:cs="Arial"/>
              </w:rPr>
            </w:pPr>
            <w:r w:rsidRPr="00992307">
              <w:rPr>
                <w:rFonts w:cs="Arial"/>
                <w:highlight w:val="yellow"/>
              </w:rPr>
              <w:t>1</w:t>
            </w:r>
          </w:p>
        </w:tc>
      </w:tr>
      <w:tr w:rsidR="00992307" w14:paraId="0BE1C74E" w14:textId="77777777" w:rsidTr="00992307">
        <w:trPr>
          <w:jc w:val="center"/>
        </w:trPr>
        <w:tc>
          <w:tcPr>
            <w:tcW w:w="6556" w:type="dxa"/>
          </w:tcPr>
          <w:p w14:paraId="260FC610" w14:textId="77777777" w:rsidR="00992307" w:rsidRDefault="00992307" w:rsidP="003B1B17">
            <w:pPr>
              <w:pStyle w:val="TAL"/>
              <w:rPr>
                <w:rFonts w:cs="Arial"/>
              </w:rPr>
            </w:pPr>
            <w:r>
              <w:rPr>
                <w:rFonts w:cs="Arial"/>
              </w:rPr>
              <w:t>Code rate (target)</w:t>
            </w:r>
          </w:p>
        </w:tc>
        <w:tc>
          <w:tcPr>
            <w:tcW w:w="1759" w:type="dxa"/>
            <w:vAlign w:val="center"/>
          </w:tcPr>
          <w:p w14:paraId="7307C371" w14:textId="77777777" w:rsidR="00992307" w:rsidRPr="00992307" w:rsidRDefault="00992307" w:rsidP="003B1B17">
            <w:pPr>
              <w:pStyle w:val="TAC"/>
              <w:rPr>
                <w:rFonts w:cs="Arial"/>
              </w:rPr>
            </w:pPr>
            <w:r w:rsidRPr="00992307">
              <w:rPr>
                <w:rFonts w:cs="Arial"/>
              </w:rPr>
              <w:t>1/3</w:t>
            </w:r>
          </w:p>
        </w:tc>
      </w:tr>
      <w:tr w:rsidR="00992307" w14:paraId="685EBB3D" w14:textId="77777777" w:rsidTr="00992307">
        <w:trPr>
          <w:jc w:val="center"/>
        </w:trPr>
        <w:tc>
          <w:tcPr>
            <w:tcW w:w="6556" w:type="dxa"/>
          </w:tcPr>
          <w:p w14:paraId="10D2DD41" w14:textId="40432B9A" w:rsidR="00992307" w:rsidRDefault="00992307" w:rsidP="003B1B17">
            <w:pPr>
              <w:pStyle w:val="TAL"/>
              <w:rPr>
                <w:rFonts w:cs="Arial"/>
                <w:lang w:eastAsia="zh-CN"/>
              </w:rPr>
            </w:pPr>
            <w:r>
              <w:rPr>
                <w:rFonts w:cs="Arial"/>
              </w:rPr>
              <w:t>Code rate (effective)</w:t>
            </w:r>
          </w:p>
        </w:tc>
        <w:tc>
          <w:tcPr>
            <w:tcW w:w="1759" w:type="dxa"/>
            <w:vAlign w:val="center"/>
          </w:tcPr>
          <w:p w14:paraId="0B236823" w14:textId="72D79881" w:rsidR="00992307" w:rsidRPr="00992307" w:rsidRDefault="00992307" w:rsidP="009B74F6">
            <w:pPr>
              <w:pStyle w:val="TAC"/>
              <w:ind w:firstLineChars="400" w:firstLine="720"/>
              <w:jc w:val="left"/>
              <w:rPr>
                <w:rFonts w:cs="Arial"/>
              </w:rPr>
            </w:pPr>
            <w:r w:rsidRPr="00992307">
              <w:rPr>
                <w:rFonts w:cs="Arial"/>
                <w:highlight w:val="yellow"/>
              </w:rPr>
              <w:t>0.42</w:t>
            </w:r>
          </w:p>
        </w:tc>
      </w:tr>
      <w:tr w:rsidR="00992307" w14:paraId="45FFCEDE" w14:textId="77777777" w:rsidTr="00992307">
        <w:trPr>
          <w:jc w:val="center"/>
        </w:trPr>
        <w:tc>
          <w:tcPr>
            <w:tcW w:w="6556" w:type="dxa"/>
          </w:tcPr>
          <w:p w14:paraId="1541F9AA" w14:textId="77777777" w:rsidR="00992307" w:rsidRDefault="00992307" w:rsidP="003B1B17">
            <w:pPr>
              <w:pStyle w:val="TAL"/>
              <w:rPr>
                <w:rFonts w:cs="Arial"/>
                <w:szCs w:val="22"/>
              </w:rPr>
            </w:pPr>
            <w:r>
              <w:rPr>
                <w:rFonts w:cs="Arial"/>
                <w:szCs w:val="22"/>
              </w:rPr>
              <w:t>Transport block CRC (bits)</w:t>
            </w:r>
          </w:p>
        </w:tc>
        <w:tc>
          <w:tcPr>
            <w:tcW w:w="1759" w:type="dxa"/>
            <w:vAlign w:val="center"/>
          </w:tcPr>
          <w:p w14:paraId="520C8965" w14:textId="77777777" w:rsidR="00992307" w:rsidRPr="00992307" w:rsidRDefault="00992307" w:rsidP="003B1B17">
            <w:pPr>
              <w:pStyle w:val="TAC"/>
              <w:rPr>
                <w:rFonts w:cs="Arial"/>
              </w:rPr>
            </w:pPr>
            <w:r w:rsidRPr="00992307">
              <w:rPr>
                <w:rFonts w:cs="Arial"/>
              </w:rPr>
              <w:t>24</w:t>
            </w:r>
          </w:p>
        </w:tc>
      </w:tr>
      <w:tr w:rsidR="00992307" w14:paraId="7DD4DD69" w14:textId="77777777" w:rsidTr="00992307">
        <w:trPr>
          <w:jc w:val="center"/>
        </w:trPr>
        <w:tc>
          <w:tcPr>
            <w:tcW w:w="6556" w:type="dxa"/>
          </w:tcPr>
          <w:p w14:paraId="01AFF910" w14:textId="77777777" w:rsidR="00992307" w:rsidRDefault="00992307" w:rsidP="003B1B17">
            <w:pPr>
              <w:pStyle w:val="TAL"/>
              <w:rPr>
                <w:rFonts w:cs="Arial"/>
              </w:rPr>
            </w:pPr>
            <w:r>
              <w:rPr>
                <w:rFonts w:cs="Arial"/>
              </w:rPr>
              <w:t>Code block CRC size (bits)</w:t>
            </w:r>
          </w:p>
        </w:tc>
        <w:tc>
          <w:tcPr>
            <w:tcW w:w="1759" w:type="dxa"/>
            <w:vAlign w:val="center"/>
          </w:tcPr>
          <w:p w14:paraId="3186075A" w14:textId="77777777" w:rsidR="00992307" w:rsidRPr="00992307" w:rsidRDefault="00992307" w:rsidP="003B1B17">
            <w:pPr>
              <w:pStyle w:val="TAC"/>
              <w:rPr>
                <w:rFonts w:cs="Arial"/>
              </w:rPr>
            </w:pPr>
            <w:r w:rsidRPr="00992307">
              <w:rPr>
                <w:rFonts w:cs="Arial"/>
              </w:rPr>
              <w:t>0</w:t>
            </w:r>
          </w:p>
        </w:tc>
      </w:tr>
      <w:tr w:rsidR="00992307" w14:paraId="5136B324" w14:textId="77777777" w:rsidTr="00992307">
        <w:trPr>
          <w:jc w:val="center"/>
        </w:trPr>
        <w:tc>
          <w:tcPr>
            <w:tcW w:w="6556" w:type="dxa"/>
          </w:tcPr>
          <w:p w14:paraId="6A3EFD8D" w14:textId="77777777" w:rsidR="00992307" w:rsidRDefault="00992307" w:rsidP="003B1B17">
            <w:pPr>
              <w:pStyle w:val="TAL"/>
              <w:rPr>
                <w:rFonts w:cs="Arial"/>
              </w:rPr>
            </w:pPr>
            <w:r>
              <w:rPr>
                <w:rFonts w:cs="Arial"/>
              </w:rPr>
              <w:t>Number of code blocks - C</w:t>
            </w:r>
          </w:p>
        </w:tc>
        <w:tc>
          <w:tcPr>
            <w:tcW w:w="1759" w:type="dxa"/>
            <w:vAlign w:val="center"/>
          </w:tcPr>
          <w:p w14:paraId="36114FFF" w14:textId="77777777" w:rsidR="00992307" w:rsidRPr="00992307" w:rsidRDefault="00992307" w:rsidP="003B1B17">
            <w:pPr>
              <w:pStyle w:val="TAC"/>
              <w:rPr>
                <w:rFonts w:cs="Arial"/>
              </w:rPr>
            </w:pPr>
            <w:r w:rsidRPr="00992307">
              <w:rPr>
                <w:rFonts w:cs="Arial"/>
              </w:rPr>
              <w:t>1</w:t>
            </w:r>
          </w:p>
        </w:tc>
      </w:tr>
      <w:tr w:rsidR="00992307" w14:paraId="6DF894DB" w14:textId="77777777" w:rsidTr="00992307">
        <w:trPr>
          <w:jc w:val="center"/>
        </w:trPr>
        <w:tc>
          <w:tcPr>
            <w:tcW w:w="6556" w:type="dxa"/>
          </w:tcPr>
          <w:p w14:paraId="3A834D30" w14:textId="77777777" w:rsidR="00992307" w:rsidRDefault="00992307" w:rsidP="003B1B17">
            <w:pPr>
              <w:pStyle w:val="TAL"/>
              <w:rPr>
                <w:rFonts w:cs="Arial"/>
              </w:rPr>
            </w:pPr>
            <w:r>
              <w:rPr>
                <w:rFonts w:cs="Arial"/>
              </w:rPr>
              <w:t>Total number of bits per resource unit</w:t>
            </w:r>
          </w:p>
        </w:tc>
        <w:tc>
          <w:tcPr>
            <w:tcW w:w="1759" w:type="dxa"/>
            <w:vAlign w:val="center"/>
          </w:tcPr>
          <w:p w14:paraId="3B8810C8" w14:textId="77777777" w:rsidR="00992307" w:rsidRPr="00992307" w:rsidRDefault="00992307" w:rsidP="003B1B17">
            <w:pPr>
              <w:pStyle w:val="TAC"/>
              <w:rPr>
                <w:rFonts w:cs="Arial"/>
              </w:rPr>
            </w:pPr>
            <w:r w:rsidRPr="00992307">
              <w:rPr>
                <w:rFonts w:cs="Arial"/>
              </w:rPr>
              <w:t>96</w:t>
            </w:r>
          </w:p>
        </w:tc>
      </w:tr>
      <w:tr w:rsidR="00992307" w14:paraId="32BBD419" w14:textId="77777777" w:rsidTr="00992307">
        <w:trPr>
          <w:jc w:val="center"/>
        </w:trPr>
        <w:tc>
          <w:tcPr>
            <w:tcW w:w="6556" w:type="dxa"/>
          </w:tcPr>
          <w:p w14:paraId="74738B58" w14:textId="77777777" w:rsidR="00992307" w:rsidRDefault="00992307" w:rsidP="003B1B17">
            <w:pPr>
              <w:pStyle w:val="TAL"/>
              <w:rPr>
                <w:rFonts w:cs="Arial"/>
              </w:rPr>
            </w:pPr>
            <w:r>
              <w:rPr>
                <w:rFonts w:cs="Arial"/>
              </w:rPr>
              <w:t>Total symbols per resource unit</w:t>
            </w:r>
          </w:p>
        </w:tc>
        <w:tc>
          <w:tcPr>
            <w:tcW w:w="1759" w:type="dxa"/>
            <w:vAlign w:val="center"/>
          </w:tcPr>
          <w:p w14:paraId="45679B41" w14:textId="77777777" w:rsidR="00992307" w:rsidRPr="00992307" w:rsidRDefault="00992307" w:rsidP="003B1B17">
            <w:pPr>
              <w:pStyle w:val="TAC"/>
              <w:rPr>
                <w:rFonts w:cs="Arial"/>
              </w:rPr>
            </w:pPr>
            <w:r w:rsidRPr="00992307">
              <w:rPr>
                <w:rFonts w:cs="Arial"/>
              </w:rPr>
              <w:t>96</w:t>
            </w:r>
          </w:p>
        </w:tc>
      </w:tr>
      <w:tr w:rsidR="00992307" w14:paraId="360601FF" w14:textId="77777777" w:rsidTr="00992307">
        <w:trPr>
          <w:jc w:val="center"/>
        </w:trPr>
        <w:tc>
          <w:tcPr>
            <w:tcW w:w="6556" w:type="dxa"/>
          </w:tcPr>
          <w:p w14:paraId="6AC4817F" w14:textId="77777777" w:rsidR="00992307" w:rsidRDefault="00992307" w:rsidP="003B1B17">
            <w:pPr>
              <w:pStyle w:val="TAL"/>
              <w:rPr>
                <w:rFonts w:cs="Arial"/>
              </w:rPr>
            </w:pPr>
            <w:r>
              <w:rPr>
                <w:rFonts w:cs="Arial"/>
              </w:rPr>
              <w:t>Channel estimation length (</w:t>
            </w:r>
            <w:proofErr w:type="spellStart"/>
            <w:r>
              <w:rPr>
                <w:rFonts w:cs="Arial"/>
              </w:rPr>
              <w:t>ms</w:t>
            </w:r>
            <w:proofErr w:type="spellEnd"/>
            <w:r>
              <w:rPr>
                <w:rFonts w:cs="Arial"/>
              </w:rPr>
              <w:t>)</w:t>
            </w:r>
            <w:r>
              <w:rPr>
                <w:rFonts w:cs="Arial"/>
                <w:vertAlign w:val="superscript"/>
                <w:lang w:eastAsia="ja-JP"/>
              </w:rPr>
              <w:t xml:space="preserve"> Note 1</w:t>
            </w:r>
          </w:p>
        </w:tc>
        <w:tc>
          <w:tcPr>
            <w:tcW w:w="1759" w:type="dxa"/>
            <w:vAlign w:val="center"/>
          </w:tcPr>
          <w:p w14:paraId="59769A30" w14:textId="77777777" w:rsidR="00992307" w:rsidRPr="00992307" w:rsidRDefault="00992307" w:rsidP="003B1B17">
            <w:pPr>
              <w:pStyle w:val="TAC"/>
              <w:rPr>
                <w:rFonts w:cs="Arial"/>
              </w:rPr>
            </w:pPr>
            <w:r w:rsidRPr="00992307">
              <w:rPr>
                <w:rFonts w:cs="Arial"/>
              </w:rPr>
              <w:t>4</w:t>
            </w:r>
          </w:p>
        </w:tc>
      </w:tr>
    </w:tbl>
    <w:p w14:paraId="35DEE02D" w14:textId="77777777" w:rsidR="00992307" w:rsidRDefault="00992307" w:rsidP="00992307">
      <w:pPr>
        <w:jc w:val="both"/>
        <w:rPr>
          <w:szCs w:val="18"/>
          <w:lang w:eastAsia="zh-CN"/>
        </w:rPr>
      </w:pPr>
    </w:p>
    <w:p w14:paraId="3E4BCF3B" w14:textId="5E5A6D5C" w:rsidR="00B421A7" w:rsidRPr="00744870" w:rsidRDefault="00573C4E" w:rsidP="00487F82">
      <w:pPr>
        <w:jc w:val="both"/>
        <w:rPr>
          <w:szCs w:val="18"/>
          <w:lang w:eastAsia="zh-CN"/>
        </w:rPr>
      </w:pPr>
      <w:r w:rsidRPr="00573C4E">
        <w:rPr>
          <w:szCs w:val="18"/>
          <w:lang w:eastAsia="zh-CN"/>
        </w:rPr>
        <w:t>Another solution is to update the Tx duration as 256ms with reusing the current FRC table as (</w:t>
      </w:r>
      <w:r w:rsidRPr="00573C4E">
        <w:rPr>
          <w:rFonts w:cs="Arial"/>
          <w:lang w:eastAsia="zh-CN"/>
        </w:rPr>
        <w:t>A1</w:t>
      </w:r>
      <w:r w:rsidRPr="00573C4E">
        <w:rPr>
          <w:rFonts w:cs="Arial" w:hint="eastAsia"/>
          <w:lang w:eastAsia="zh-CN"/>
        </w:rPr>
        <w:t>6</w:t>
      </w:r>
      <w:r w:rsidRPr="00573C4E">
        <w:rPr>
          <w:rFonts w:cs="Arial"/>
        </w:rPr>
        <w:t>-</w:t>
      </w:r>
      <w:r w:rsidRPr="00573C4E">
        <w:rPr>
          <w:rFonts w:cs="Arial" w:hint="eastAsia"/>
          <w:lang w:eastAsia="zh-CN"/>
        </w:rPr>
        <w:t>2</w:t>
      </w:r>
      <w:r w:rsidRPr="00573C4E">
        <w:rPr>
          <w:rFonts w:cs="Arial"/>
          <w:lang w:eastAsia="zh-CN"/>
        </w:rPr>
        <w:t>)</w:t>
      </w:r>
      <w:r w:rsidRPr="00573C4E">
        <w:rPr>
          <w:szCs w:val="18"/>
          <w:lang w:eastAsia="zh-CN"/>
        </w:rPr>
        <w:t xml:space="preserve"> and assumption of number of repetitions.</w:t>
      </w:r>
    </w:p>
    <w:p w14:paraId="14D00C99" w14:textId="1E2E6C0A" w:rsidR="00573C4E" w:rsidRDefault="00487F82" w:rsidP="00487F82">
      <w:pPr>
        <w:jc w:val="both"/>
        <w:rPr>
          <w:b/>
          <w:bCs/>
          <w:lang w:eastAsia="zh-CN"/>
        </w:rPr>
      </w:pPr>
      <w:r>
        <w:rPr>
          <w:b/>
          <w:lang w:eastAsia="zh-CN"/>
        </w:rPr>
        <w:t>P</w:t>
      </w:r>
      <w:r w:rsidRPr="008601F1">
        <w:rPr>
          <w:b/>
          <w:bCs/>
          <w:lang w:eastAsia="zh-CN"/>
        </w:rPr>
        <w:t xml:space="preserve">roposal </w:t>
      </w:r>
      <w:r w:rsidR="00A85286">
        <w:rPr>
          <w:b/>
          <w:bCs/>
          <w:lang w:eastAsia="zh-CN"/>
        </w:rPr>
        <w:t>5</w:t>
      </w:r>
      <w:r w:rsidRPr="008601F1">
        <w:rPr>
          <w:b/>
          <w:bCs/>
          <w:lang w:eastAsia="zh-CN"/>
        </w:rPr>
        <w:t>:</w:t>
      </w:r>
      <w:r>
        <w:rPr>
          <w:b/>
          <w:bCs/>
          <w:lang w:eastAsia="zh-CN"/>
        </w:rPr>
        <w:t xml:space="preserve"> RAN4 </w:t>
      </w:r>
      <w:r w:rsidR="008601F1">
        <w:rPr>
          <w:b/>
          <w:bCs/>
          <w:lang w:eastAsia="zh-CN"/>
        </w:rPr>
        <w:t xml:space="preserve">should </w:t>
      </w:r>
      <w:proofErr w:type="gramStart"/>
      <w:r w:rsidR="00AC4C5B">
        <w:rPr>
          <w:b/>
          <w:bCs/>
          <w:lang w:eastAsia="zh-CN"/>
        </w:rPr>
        <w:t xml:space="preserve">define </w:t>
      </w:r>
      <w:r w:rsidR="008601F1">
        <w:rPr>
          <w:b/>
          <w:bCs/>
          <w:lang w:eastAsia="zh-CN"/>
        </w:rPr>
        <w:t xml:space="preserve"> the</w:t>
      </w:r>
      <w:proofErr w:type="gramEnd"/>
      <w:r w:rsidR="008601F1">
        <w:rPr>
          <w:b/>
          <w:bCs/>
          <w:lang w:eastAsia="zh-CN"/>
        </w:rPr>
        <w:t xml:space="preserve"> new FRC table for 15KHz, with updating the number </w:t>
      </w:r>
      <w:r w:rsidR="008601F1" w:rsidRPr="008601F1">
        <w:rPr>
          <w:rFonts w:hint="eastAsia"/>
          <w:b/>
          <w:bCs/>
          <w:lang w:eastAsia="zh-CN"/>
        </w:rPr>
        <w:t>I</w:t>
      </w:r>
      <w:r w:rsidR="007E09DF">
        <w:rPr>
          <w:b/>
          <w:bCs/>
          <w:lang w:eastAsia="zh-CN"/>
        </w:rPr>
        <w:t>_</w:t>
      </w:r>
      <w:r w:rsidR="008601F1" w:rsidRPr="008601F1">
        <w:rPr>
          <w:rFonts w:hint="eastAsia"/>
          <w:b/>
          <w:bCs/>
          <w:lang w:eastAsia="zh-CN"/>
        </w:rPr>
        <w:t>RU</w:t>
      </w:r>
      <w:r w:rsidR="008601F1" w:rsidRPr="008601F1">
        <w:rPr>
          <w:b/>
          <w:bCs/>
          <w:lang w:eastAsia="zh-CN"/>
        </w:rPr>
        <w:t xml:space="preserve"> as 0 </w:t>
      </w:r>
      <w:r w:rsidR="00AC4C5B">
        <w:rPr>
          <w:b/>
          <w:bCs/>
          <w:lang w:eastAsia="zh-CN"/>
        </w:rPr>
        <w:t xml:space="preserve">to </w:t>
      </w:r>
      <w:r w:rsidR="008601F1" w:rsidRPr="008601F1">
        <w:rPr>
          <w:b/>
          <w:bCs/>
          <w:lang w:eastAsia="zh-CN"/>
        </w:rPr>
        <w:t xml:space="preserve"> meet the number of Tx duration as 128ms,</w:t>
      </w:r>
    </w:p>
    <w:p w14:paraId="26582BE6" w14:textId="3E1F7B89" w:rsidR="00573C4E" w:rsidRDefault="00573C4E" w:rsidP="00487F82">
      <w:pPr>
        <w:jc w:val="both"/>
        <w:rPr>
          <w:b/>
          <w:bCs/>
          <w:lang w:eastAsia="zh-CN"/>
        </w:rPr>
      </w:pPr>
    </w:p>
    <w:tbl>
      <w:tblPr>
        <w:tblW w:w="8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6"/>
        <w:gridCol w:w="1759"/>
      </w:tblGrid>
      <w:tr w:rsidR="00573C4E" w14:paraId="253E06FA" w14:textId="77777777" w:rsidTr="003B1B17">
        <w:trPr>
          <w:jc w:val="center"/>
        </w:trPr>
        <w:tc>
          <w:tcPr>
            <w:tcW w:w="6556" w:type="dxa"/>
          </w:tcPr>
          <w:p w14:paraId="5063C850" w14:textId="77777777" w:rsidR="00573C4E" w:rsidRDefault="00573C4E" w:rsidP="003B1B17">
            <w:pPr>
              <w:pStyle w:val="TAH"/>
              <w:rPr>
                <w:rFonts w:cs="Arial"/>
              </w:rPr>
            </w:pPr>
            <w:r>
              <w:rPr>
                <w:rFonts w:cs="Arial"/>
              </w:rPr>
              <w:t>Reference channel</w:t>
            </w:r>
          </w:p>
        </w:tc>
        <w:tc>
          <w:tcPr>
            <w:tcW w:w="1759" w:type="dxa"/>
          </w:tcPr>
          <w:p w14:paraId="1F08875F" w14:textId="77777777" w:rsidR="00573C4E" w:rsidRPr="00992307" w:rsidRDefault="00573C4E" w:rsidP="003B1B17">
            <w:pPr>
              <w:pStyle w:val="TAH"/>
              <w:rPr>
                <w:rFonts w:cs="Arial"/>
                <w:lang w:eastAsia="zh-CN"/>
              </w:rPr>
            </w:pPr>
            <w:r w:rsidRPr="00992307">
              <w:rPr>
                <w:rFonts w:cs="Arial"/>
                <w:lang w:eastAsia="zh-CN"/>
              </w:rPr>
              <w:t>A1</w:t>
            </w:r>
            <w:r w:rsidRPr="00992307">
              <w:rPr>
                <w:rFonts w:cs="Arial" w:hint="eastAsia"/>
                <w:lang w:eastAsia="zh-CN"/>
              </w:rPr>
              <w:t>6</w:t>
            </w:r>
            <w:r w:rsidRPr="00992307">
              <w:rPr>
                <w:rFonts w:cs="Arial"/>
              </w:rPr>
              <w:t>-</w:t>
            </w:r>
            <w:r>
              <w:rPr>
                <w:rFonts w:cs="Arial"/>
                <w:lang w:eastAsia="zh-CN"/>
              </w:rPr>
              <w:t>x</w:t>
            </w:r>
          </w:p>
        </w:tc>
      </w:tr>
      <w:tr w:rsidR="00573C4E" w14:paraId="46B1EAFC" w14:textId="77777777" w:rsidTr="003B1B17">
        <w:trPr>
          <w:jc w:val="center"/>
        </w:trPr>
        <w:tc>
          <w:tcPr>
            <w:tcW w:w="6556" w:type="dxa"/>
          </w:tcPr>
          <w:p w14:paraId="579E78E4" w14:textId="77777777" w:rsidR="00573C4E" w:rsidRDefault="00573C4E" w:rsidP="003B1B17">
            <w:pPr>
              <w:pStyle w:val="TAL"/>
              <w:rPr>
                <w:rFonts w:cs="Arial"/>
              </w:rPr>
            </w:pPr>
            <w:r>
              <w:rPr>
                <w:rFonts w:cs="Arial"/>
              </w:rPr>
              <w:t>Subcarrier spacing (kHz)</w:t>
            </w:r>
          </w:p>
        </w:tc>
        <w:tc>
          <w:tcPr>
            <w:tcW w:w="1759" w:type="dxa"/>
            <w:vAlign w:val="center"/>
          </w:tcPr>
          <w:p w14:paraId="75909506" w14:textId="77777777" w:rsidR="00573C4E" w:rsidRPr="00992307" w:rsidRDefault="00573C4E" w:rsidP="003B1B17">
            <w:pPr>
              <w:pStyle w:val="TAC"/>
              <w:rPr>
                <w:rFonts w:cs="Arial"/>
              </w:rPr>
            </w:pPr>
            <w:r w:rsidRPr="00992307">
              <w:rPr>
                <w:rFonts w:cs="Arial"/>
              </w:rPr>
              <w:t>15</w:t>
            </w:r>
          </w:p>
        </w:tc>
      </w:tr>
      <w:tr w:rsidR="00573C4E" w14:paraId="193733AB" w14:textId="77777777" w:rsidTr="003B1B17">
        <w:trPr>
          <w:jc w:val="center"/>
        </w:trPr>
        <w:tc>
          <w:tcPr>
            <w:tcW w:w="6556" w:type="dxa"/>
          </w:tcPr>
          <w:p w14:paraId="32909D4A" w14:textId="77777777" w:rsidR="00573C4E" w:rsidRDefault="00573C4E" w:rsidP="003B1B17">
            <w:pPr>
              <w:pStyle w:val="TAL"/>
              <w:rPr>
                <w:rFonts w:cs="Arial"/>
                <w:lang w:eastAsia="zh-CN"/>
              </w:rPr>
            </w:pPr>
            <w:r>
              <w:rPr>
                <w:rFonts w:cs="Arial"/>
              </w:rPr>
              <w:t xml:space="preserve">Number of </w:t>
            </w:r>
            <w:r>
              <w:rPr>
                <w:rFonts w:cs="Arial" w:hint="eastAsia"/>
                <w:lang w:eastAsia="zh-CN"/>
              </w:rPr>
              <w:t>allocated subcarriers</w:t>
            </w:r>
          </w:p>
        </w:tc>
        <w:tc>
          <w:tcPr>
            <w:tcW w:w="1759" w:type="dxa"/>
            <w:vAlign w:val="center"/>
          </w:tcPr>
          <w:p w14:paraId="70EEEE41" w14:textId="77777777" w:rsidR="00573C4E" w:rsidRPr="00992307" w:rsidRDefault="00573C4E" w:rsidP="003B1B17">
            <w:pPr>
              <w:pStyle w:val="TAC"/>
              <w:rPr>
                <w:rFonts w:cs="Arial"/>
              </w:rPr>
            </w:pPr>
            <w:r w:rsidRPr="00992307">
              <w:rPr>
                <w:rFonts w:cs="Arial"/>
              </w:rPr>
              <w:t>1</w:t>
            </w:r>
          </w:p>
        </w:tc>
      </w:tr>
      <w:tr w:rsidR="00573C4E" w14:paraId="5DAD502A" w14:textId="77777777" w:rsidTr="003B1B17">
        <w:trPr>
          <w:jc w:val="center"/>
        </w:trPr>
        <w:tc>
          <w:tcPr>
            <w:tcW w:w="6556" w:type="dxa"/>
          </w:tcPr>
          <w:p w14:paraId="75C5EAEE" w14:textId="77777777" w:rsidR="00573C4E" w:rsidRDefault="00573C4E" w:rsidP="003B1B17">
            <w:pPr>
              <w:pStyle w:val="TAL"/>
              <w:rPr>
                <w:rFonts w:cs="Arial"/>
              </w:rPr>
            </w:pPr>
            <w:r>
              <w:rPr>
                <w:rFonts w:cs="Arial"/>
              </w:rPr>
              <w:t>Diversity</w:t>
            </w:r>
          </w:p>
        </w:tc>
        <w:tc>
          <w:tcPr>
            <w:tcW w:w="1759" w:type="dxa"/>
            <w:vAlign w:val="center"/>
          </w:tcPr>
          <w:p w14:paraId="44D29510" w14:textId="77777777" w:rsidR="00573C4E" w:rsidRPr="00992307" w:rsidRDefault="00573C4E" w:rsidP="003B1B17">
            <w:pPr>
              <w:pStyle w:val="TAC"/>
              <w:rPr>
                <w:rFonts w:cs="Arial"/>
              </w:rPr>
            </w:pPr>
            <w:r w:rsidRPr="00992307">
              <w:rPr>
                <w:rFonts w:cs="Arial"/>
              </w:rPr>
              <w:t>No</w:t>
            </w:r>
          </w:p>
        </w:tc>
      </w:tr>
      <w:tr w:rsidR="00573C4E" w14:paraId="4622AA41" w14:textId="77777777" w:rsidTr="003B1B17">
        <w:trPr>
          <w:jc w:val="center"/>
        </w:trPr>
        <w:tc>
          <w:tcPr>
            <w:tcW w:w="6556" w:type="dxa"/>
          </w:tcPr>
          <w:p w14:paraId="5CE954CA" w14:textId="77777777" w:rsidR="00573C4E" w:rsidRDefault="00573C4E" w:rsidP="003B1B17">
            <w:pPr>
              <w:pStyle w:val="TAL"/>
              <w:rPr>
                <w:rFonts w:cs="Arial"/>
              </w:rPr>
            </w:pPr>
            <w:r>
              <w:rPr>
                <w:rFonts w:cs="Arial"/>
              </w:rPr>
              <w:t>Modulation</w:t>
            </w:r>
          </w:p>
        </w:tc>
        <w:tc>
          <w:tcPr>
            <w:tcW w:w="1759" w:type="dxa"/>
            <w:vAlign w:val="center"/>
          </w:tcPr>
          <w:p w14:paraId="7E66BB0C" w14:textId="77777777" w:rsidR="00573C4E" w:rsidRPr="00992307" w:rsidRDefault="00573C4E" w:rsidP="003B1B17">
            <w:pPr>
              <w:pStyle w:val="TAC"/>
              <w:rPr>
                <w:rFonts w:cs="Arial"/>
              </w:rPr>
            </w:pPr>
            <w:r w:rsidRPr="00992307">
              <w:rPr>
                <w:rFonts w:cs="Arial"/>
                <w:szCs w:val="32"/>
                <w:lang w:val="en-US"/>
              </w:rPr>
              <w:t>BPSK</w:t>
            </w:r>
          </w:p>
        </w:tc>
      </w:tr>
      <w:tr w:rsidR="00573C4E" w14:paraId="35370693" w14:textId="77777777" w:rsidTr="003B1B17">
        <w:trPr>
          <w:jc w:val="center"/>
        </w:trPr>
        <w:tc>
          <w:tcPr>
            <w:tcW w:w="6556" w:type="dxa"/>
          </w:tcPr>
          <w:p w14:paraId="3AEA52DC" w14:textId="77777777" w:rsidR="00573C4E" w:rsidRDefault="00573C4E" w:rsidP="003B1B17">
            <w:pPr>
              <w:pStyle w:val="TAL"/>
              <w:rPr>
                <w:rFonts w:cs="Arial"/>
              </w:rPr>
            </w:pPr>
            <w:r>
              <w:rPr>
                <w:rFonts w:cs="Arial"/>
              </w:rPr>
              <w:t>I</w:t>
            </w:r>
            <w:r>
              <w:rPr>
                <w:rFonts w:cs="Arial" w:hint="eastAsia"/>
                <w:vertAlign w:val="subscript"/>
                <w:lang w:eastAsia="zh-CN"/>
              </w:rPr>
              <w:t>TBS</w:t>
            </w:r>
            <w:r>
              <w:rPr>
                <w:rFonts w:cs="Arial"/>
              </w:rPr>
              <w:t xml:space="preserve"> / </w:t>
            </w:r>
            <w:r>
              <w:rPr>
                <w:rFonts w:cs="Arial" w:hint="eastAsia"/>
                <w:lang w:eastAsia="zh-CN"/>
              </w:rPr>
              <w:t>I</w:t>
            </w:r>
            <w:r>
              <w:rPr>
                <w:rFonts w:cs="Arial" w:hint="eastAsia"/>
                <w:vertAlign w:val="subscript"/>
                <w:lang w:eastAsia="zh-CN"/>
              </w:rPr>
              <w:t>RU</w:t>
            </w:r>
          </w:p>
        </w:tc>
        <w:tc>
          <w:tcPr>
            <w:tcW w:w="1759" w:type="dxa"/>
            <w:vAlign w:val="center"/>
          </w:tcPr>
          <w:p w14:paraId="4A799431" w14:textId="77777777" w:rsidR="00573C4E" w:rsidRPr="00992307" w:rsidRDefault="00573C4E" w:rsidP="003B1B17">
            <w:pPr>
              <w:pStyle w:val="TAC"/>
              <w:rPr>
                <w:rFonts w:cs="Arial"/>
                <w:lang w:eastAsia="zh-CN"/>
              </w:rPr>
            </w:pPr>
            <w:r w:rsidRPr="00992307">
              <w:rPr>
                <w:rFonts w:cs="Arial"/>
                <w:highlight w:val="yellow"/>
              </w:rPr>
              <w:t xml:space="preserve">0 / </w:t>
            </w:r>
            <w:r w:rsidRPr="00992307">
              <w:rPr>
                <w:rFonts w:cs="Arial"/>
                <w:highlight w:val="yellow"/>
                <w:lang w:eastAsia="zh-CN"/>
              </w:rPr>
              <w:t>0</w:t>
            </w:r>
          </w:p>
        </w:tc>
      </w:tr>
      <w:tr w:rsidR="00573C4E" w14:paraId="5FB2F5A0" w14:textId="77777777" w:rsidTr="003B1B17">
        <w:trPr>
          <w:jc w:val="center"/>
        </w:trPr>
        <w:tc>
          <w:tcPr>
            <w:tcW w:w="6556" w:type="dxa"/>
          </w:tcPr>
          <w:p w14:paraId="1B040906" w14:textId="77777777" w:rsidR="00573C4E" w:rsidRDefault="00573C4E" w:rsidP="003B1B17">
            <w:pPr>
              <w:pStyle w:val="TAL"/>
              <w:rPr>
                <w:rFonts w:cs="Arial"/>
              </w:rPr>
            </w:pPr>
            <w:r>
              <w:rPr>
                <w:rFonts w:cs="Arial"/>
              </w:rPr>
              <w:t>Payload size (bits)</w:t>
            </w:r>
          </w:p>
        </w:tc>
        <w:tc>
          <w:tcPr>
            <w:tcW w:w="1759" w:type="dxa"/>
            <w:vAlign w:val="center"/>
          </w:tcPr>
          <w:p w14:paraId="04DAF9EF" w14:textId="77777777" w:rsidR="00573C4E" w:rsidRPr="00992307" w:rsidRDefault="00573C4E" w:rsidP="003B1B17">
            <w:pPr>
              <w:pStyle w:val="TAC"/>
              <w:rPr>
                <w:rFonts w:cs="Arial"/>
              </w:rPr>
            </w:pPr>
            <w:r w:rsidRPr="00992307">
              <w:rPr>
                <w:rFonts w:cs="Arial"/>
                <w:highlight w:val="yellow"/>
                <w:lang w:eastAsia="zh-CN"/>
              </w:rPr>
              <w:t>16</w:t>
            </w:r>
          </w:p>
        </w:tc>
      </w:tr>
      <w:tr w:rsidR="00573C4E" w14:paraId="7C4BE82A" w14:textId="77777777" w:rsidTr="003B1B17">
        <w:trPr>
          <w:jc w:val="center"/>
        </w:trPr>
        <w:tc>
          <w:tcPr>
            <w:tcW w:w="6556" w:type="dxa"/>
          </w:tcPr>
          <w:p w14:paraId="6F85F6FB" w14:textId="77777777" w:rsidR="00573C4E" w:rsidRDefault="00573C4E" w:rsidP="003B1B17">
            <w:pPr>
              <w:pStyle w:val="TAL"/>
              <w:rPr>
                <w:rFonts w:cs="Arial"/>
              </w:rPr>
            </w:pPr>
            <w:r>
              <w:rPr>
                <w:rFonts w:cs="Arial"/>
              </w:rPr>
              <w:t>Allocated resource unit</w:t>
            </w:r>
          </w:p>
        </w:tc>
        <w:tc>
          <w:tcPr>
            <w:tcW w:w="1759" w:type="dxa"/>
            <w:vAlign w:val="center"/>
          </w:tcPr>
          <w:p w14:paraId="0160DEB1" w14:textId="77777777" w:rsidR="00573C4E" w:rsidRPr="00992307" w:rsidRDefault="00573C4E" w:rsidP="003B1B17">
            <w:pPr>
              <w:pStyle w:val="TAC"/>
              <w:rPr>
                <w:rFonts w:cs="Arial"/>
              </w:rPr>
            </w:pPr>
            <w:r w:rsidRPr="00992307">
              <w:rPr>
                <w:rFonts w:cs="Arial"/>
                <w:highlight w:val="yellow"/>
              </w:rPr>
              <w:t>1</w:t>
            </w:r>
          </w:p>
        </w:tc>
      </w:tr>
      <w:tr w:rsidR="00573C4E" w14:paraId="429ED548" w14:textId="77777777" w:rsidTr="003B1B17">
        <w:trPr>
          <w:jc w:val="center"/>
        </w:trPr>
        <w:tc>
          <w:tcPr>
            <w:tcW w:w="6556" w:type="dxa"/>
          </w:tcPr>
          <w:p w14:paraId="0716987C" w14:textId="77777777" w:rsidR="00573C4E" w:rsidRDefault="00573C4E" w:rsidP="003B1B17">
            <w:pPr>
              <w:pStyle w:val="TAL"/>
              <w:rPr>
                <w:rFonts w:cs="Arial"/>
              </w:rPr>
            </w:pPr>
            <w:r>
              <w:rPr>
                <w:rFonts w:cs="Arial"/>
              </w:rPr>
              <w:t>Code rate (target)</w:t>
            </w:r>
          </w:p>
        </w:tc>
        <w:tc>
          <w:tcPr>
            <w:tcW w:w="1759" w:type="dxa"/>
            <w:vAlign w:val="center"/>
          </w:tcPr>
          <w:p w14:paraId="08E48A6B" w14:textId="77777777" w:rsidR="00573C4E" w:rsidRPr="00992307" w:rsidRDefault="00573C4E" w:rsidP="003B1B17">
            <w:pPr>
              <w:pStyle w:val="TAC"/>
              <w:rPr>
                <w:rFonts w:cs="Arial"/>
              </w:rPr>
            </w:pPr>
            <w:r w:rsidRPr="00992307">
              <w:rPr>
                <w:rFonts w:cs="Arial"/>
              </w:rPr>
              <w:t>1/3</w:t>
            </w:r>
          </w:p>
        </w:tc>
      </w:tr>
      <w:tr w:rsidR="00573C4E" w14:paraId="214632CE" w14:textId="77777777" w:rsidTr="003B1B17">
        <w:trPr>
          <w:jc w:val="center"/>
        </w:trPr>
        <w:tc>
          <w:tcPr>
            <w:tcW w:w="6556" w:type="dxa"/>
          </w:tcPr>
          <w:p w14:paraId="6268FDA7" w14:textId="77777777" w:rsidR="00573C4E" w:rsidRDefault="00573C4E" w:rsidP="003B1B17">
            <w:pPr>
              <w:pStyle w:val="TAL"/>
              <w:rPr>
                <w:rFonts w:cs="Arial"/>
                <w:lang w:eastAsia="zh-CN"/>
              </w:rPr>
            </w:pPr>
            <w:r>
              <w:rPr>
                <w:rFonts w:cs="Arial"/>
              </w:rPr>
              <w:t>Code rate (effective)</w:t>
            </w:r>
          </w:p>
        </w:tc>
        <w:tc>
          <w:tcPr>
            <w:tcW w:w="1759" w:type="dxa"/>
            <w:vAlign w:val="center"/>
          </w:tcPr>
          <w:p w14:paraId="70D7C8FB" w14:textId="77777777" w:rsidR="00573C4E" w:rsidRPr="00992307" w:rsidRDefault="00573C4E" w:rsidP="003B1B17">
            <w:pPr>
              <w:pStyle w:val="TAC"/>
              <w:ind w:firstLineChars="400" w:firstLine="720"/>
              <w:jc w:val="left"/>
              <w:rPr>
                <w:rFonts w:cs="Arial"/>
              </w:rPr>
            </w:pPr>
            <w:r w:rsidRPr="00992307">
              <w:rPr>
                <w:rFonts w:cs="Arial"/>
                <w:highlight w:val="yellow"/>
              </w:rPr>
              <w:t>0.42</w:t>
            </w:r>
          </w:p>
        </w:tc>
      </w:tr>
      <w:tr w:rsidR="00573C4E" w14:paraId="73B3A623" w14:textId="77777777" w:rsidTr="003B1B17">
        <w:trPr>
          <w:jc w:val="center"/>
        </w:trPr>
        <w:tc>
          <w:tcPr>
            <w:tcW w:w="6556" w:type="dxa"/>
          </w:tcPr>
          <w:p w14:paraId="1D17D8C9" w14:textId="77777777" w:rsidR="00573C4E" w:rsidRDefault="00573C4E" w:rsidP="003B1B17">
            <w:pPr>
              <w:pStyle w:val="TAL"/>
              <w:rPr>
                <w:rFonts w:cs="Arial"/>
                <w:szCs w:val="22"/>
              </w:rPr>
            </w:pPr>
            <w:r>
              <w:rPr>
                <w:rFonts w:cs="Arial"/>
                <w:szCs w:val="22"/>
              </w:rPr>
              <w:t>Transport block CRC (bits)</w:t>
            </w:r>
          </w:p>
        </w:tc>
        <w:tc>
          <w:tcPr>
            <w:tcW w:w="1759" w:type="dxa"/>
            <w:vAlign w:val="center"/>
          </w:tcPr>
          <w:p w14:paraId="36E46997" w14:textId="77777777" w:rsidR="00573C4E" w:rsidRPr="00992307" w:rsidRDefault="00573C4E" w:rsidP="003B1B17">
            <w:pPr>
              <w:pStyle w:val="TAC"/>
              <w:rPr>
                <w:rFonts w:cs="Arial"/>
              </w:rPr>
            </w:pPr>
            <w:r w:rsidRPr="00992307">
              <w:rPr>
                <w:rFonts w:cs="Arial"/>
              </w:rPr>
              <w:t>24</w:t>
            </w:r>
          </w:p>
        </w:tc>
      </w:tr>
      <w:tr w:rsidR="00573C4E" w14:paraId="00CB5B85" w14:textId="77777777" w:rsidTr="003B1B17">
        <w:trPr>
          <w:jc w:val="center"/>
        </w:trPr>
        <w:tc>
          <w:tcPr>
            <w:tcW w:w="6556" w:type="dxa"/>
          </w:tcPr>
          <w:p w14:paraId="4DF97637" w14:textId="77777777" w:rsidR="00573C4E" w:rsidRDefault="00573C4E" w:rsidP="003B1B17">
            <w:pPr>
              <w:pStyle w:val="TAL"/>
              <w:rPr>
                <w:rFonts w:cs="Arial"/>
              </w:rPr>
            </w:pPr>
            <w:r>
              <w:rPr>
                <w:rFonts w:cs="Arial"/>
              </w:rPr>
              <w:t>Code block CRC size (bits)</w:t>
            </w:r>
          </w:p>
        </w:tc>
        <w:tc>
          <w:tcPr>
            <w:tcW w:w="1759" w:type="dxa"/>
            <w:vAlign w:val="center"/>
          </w:tcPr>
          <w:p w14:paraId="7638EC3A" w14:textId="77777777" w:rsidR="00573C4E" w:rsidRPr="00992307" w:rsidRDefault="00573C4E" w:rsidP="003B1B17">
            <w:pPr>
              <w:pStyle w:val="TAC"/>
              <w:rPr>
                <w:rFonts w:cs="Arial"/>
              </w:rPr>
            </w:pPr>
            <w:r w:rsidRPr="00992307">
              <w:rPr>
                <w:rFonts w:cs="Arial"/>
              </w:rPr>
              <w:t>0</w:t>
            </w:r>
          </w:p>
        </w:tc>
      </w:tr>
      <w:tr w:rsidR="00573C4E" w14:paraId="6F1DAD31" w14:textId="77777777" w:rsidTr="003B1B17">
        <w:trPr>
          <w:jc w:val="center"/>
        </w:trPr>
        <w:tc>
          <w:tcPr>
            <w:tcW w:w="6556" w:type="dxa"/>
          </w:tcPr>
          <w:p w14:paraId="1482A6E8" w14:textId="77777777" w:rsidR="00573C4E" w:rsidRDefault="00573C4E" w:rsidP="003B1B17">
            <w:pPr>
              <w:pStyle w:val="TAL"/>
              <w:rPr>
                <w:rFonts w:cs="Arial"/>
              </w:rPr>
            </w:pPr>
            <w:r>
              <w:rPr>
                <w:rFonts w:cs="Arial"/>
              </w:rPr>
              <w:t>Number of code blocks - C</w:t>
            </w:r>
          </w:p>
        </w:tc>
        <w:tc>
          <w:tcPr>
            <w:tcW w:w="1759" w:type="dxa"/>
            <w:vAlign w:val="center"/>
          </w:tcPr>
          <w:p w14:paraId="7349BE7D" w14:textId="77777777" w:rsidR="00573C4E" w:rsidRPr="00992307" w:rsidRDefault="00573C4E" w:rsidP="003B1B17">
            <w:pPr>
              <w:pStyle w:val="TAC"/>
              <w:rPr>
                <w:rFonts w:cs="Arial"/>
              </w:rPr>
            </w:pPr>
            <w:r w:rsidRPr="00992307">
              <w:rPr>
                <w:rFonts w:cs="Arial"/>
              </w:rPr>
              <w:t>1</w:t>
            </w:r>
          </w:p>
        </w:tc>
      </w:tr>
      <w:tr w:rsidR="00573C4E" w14:paraId="141CCB1F" w14:textId="77777777" w:rsidTr="003B1B17">
        <w:trPr>
          <w:jc w:val="center"/>
        </w:trPr>
        <w:tc>
          <w:tcPr>
            <w:tcW w:w="6556" w:type="dxa"/>
          </w:tcPr>
          <w:p w14:paraId="608A290F" w14:textId="77777777" w:rsidR="00573C4E" w:rsidRDefault="00573C4E" w:rsidP="003B1B17">
            <w:pPr>
              <w:pStyle w:val="TAL"/>
              <w:rPr>
                <w:rFonts w:cs="Arial"/>
              </w:rPr>
            </w:pPr>
            <w:r>
              <w:rPr>
                <w:rFonts w:cs="Arial"/>
              </w:rPr>
              <w:t>Total number of bits per resource unit</w:t>
            </w:r>
          </w:p>
        </w:tc>
        <w:tc>
          <w:tcPr>
            <w:tcW w:w="1759" w:type="dxa"/>
            <w:vAlign w:val="center"/>
          </w:tcPr>
          <w:p w14:paraId="2F5612D2" w14:textId="77777777" w:rsidR="00573C4E" w:rsidRPr="00992307" w:rsidRDefault="00573C4E" w:rsidP="003B1B17">
            <w:pPr>
              <w:pStyle w:val="TAC"/>
              <w:rPr>
                <w:rFonts w:cs="Arial"/>
              </w:rPr>
            </w:pPr>
            <w:r w:rsidRPr="00992307">
              <w:rPr>
                <w:rFonts w:cs="Arial"/>
              </w:rPr>
              <w:t>96</w:t>
            </w:r>
          </w:p>
        </w:tc>
      </w:tr>
      <w:tr w:rsidR="00573C4E" w14:paraId="553F3237" w14:textId="77777777" w:rsidTr="00573C4E">
        <w:trPr>
          <w:trHeight w:val="63"/>
          <w:jc w:val="center"/>
        </w:trPr>
        <w:tc>
          <w:tcPr>
            <w:tcW w:w="6556" w:type="dxa"/>
          </w:tcPr>
          <w:p w14:paraId="2FA92D05" w14:textId="77777777" w:rsidR="00573C4E" w:rsidRDefault="00573C4E" w:rsidP="003B1B17">
            <w:pPr>
              <w:pStyle w:val="TAL"/>
              <w:rPr>
                <w:rFonts w:cs="Arial"/>
              </w:rPr>
            </w:pPr>
            <w:r>
              <w:rPr>
                <w:rFonts w:cs="Arial"/>
              </w:rPr>
              <w:t>Total symbols per resource unit</w:t>
            </w:r>
          </w:p>
        </w:tc>
        <w:tc>
          <w:tcPr>
            <w:tcW w:w="1759" w:type="dxa"/>
            <w:vAlign w:val="center"/>
          </w:tcPr>
          <w:p w14:paraId="0830DA9B" w14:textId="77777777" w:rsidR="00573C4E" w:rsidRPr="00992307" w:rsidRDefault="00573C4E" w:rsidP="003B1B17">
            <w:pPr>
              <w:pStyle w:val="TAC"/>
              <w:rPr>
                <w:rFonts w:cs="Arial"/>
              </w:rPr>
            </w:pPr>
            <w:r w:rsidRPr="00992307">
              <w:rPr>
                <w:rFonts w:cs="Arial"/>
              </w:rPr>
              <w:t>96</w:t>
            </w:r>
          </w:p>
        </w:tc>
      </w:tr>
      <w:tr w:rsidR="00573C4E" w14:paraId="1B3DF47C" w14:textId="77777777" w:rsidTr="003B1B17">
        <w:trPr>
          <w:jc w:val="center"/>
        </w:trPr>
        <w:tc>
          <w:tcPr>
            <w:tcW w:w="6556" w:type="dxa"/>
          </w:tcPr>
          <w:p w14:paraId="747653E0" w14:textId="77777777" w:rsidR="00573C4E" w:rsidRDefault="00573C4E" w:rsidP="003B1B17">
            <w:pPr>
              <w:pStyle w:val="TAL"/>
              <w:rPr>
                <w:rFonts w:cs="Arial"/>
              </w:rPr>
            </w:pPr>
            <w:r>
              <w:rPr>
                <w:rFonts w:cs="Arial"/>
              </w:rPr>
              <w:t>Channel estimation length (</w:t>
            </w:r>
            <w:proofErr w:type="spellStart"/>
            <w:r>
              <w:rPr>
                <w:rFonts w:cs="Arial"/>
              </w:rPr>
              <w:t>ms</w:t>
            </w:r>
            <w:proofErr w:type="spellEnd"/>
            <w:r>
              <w:rPr>
                <w:rFonts w:cs="Arial"/>
              </w:rPr>
              <w:t>)</w:t>
            </w:r>
            <w:r>
              <w:rPr>
                <w:rFonts w:cs="Arial"/>
                <w:vertAlign w:val="superscript"/>
                <w:lang w:eastAsia="ja-JP"/>
              </w:rPr>
              <w:t xml:space="preserve"> Note 1</w:t>
            </w:r>
          </w:p>
        </w:tc>
        <w:tc>
          <w:tcPr>
            <w:tcW w:w="1759" w:type="dxa"/>
            <w:vAlign w:val="center"/>
          </w:tcPr>
          <w:p w14:paraId="7A7CA7CA" w14:textId="77777777" w:rsidR="00573C4E" w:rsidRPr="00992307" w:rsidRDefault="00573C4E" w:rsidP="003B1B17">
            <w:pPr>
              <w:pStyle w:val="TAC"/>
              <w:rPr>
                <w:rFonts w:cs="Arial"/>
              </w:rPr>
            </w:pPr>
            <w:r w:rsidRPr="00992307">
              <w:rPr>
                <w:rFonts w:cs="Arial"/>
              </w:rPr>
              <w:t>4</w:t>
            </w:r>
          </w:p>
        </w:tc>
      </w:tr>
    </w:tbl>
    <w:p w14:paraId="44885B33" w14:textId="77777777" w:rsidR="00573C4E" w:rsidRDefault="00573C4E" w:rsidP="00487F82">
      <w:pPr>
        <w:jc w:val="both"/>
        <w:rPr>
          <w:b/>
          <w:bCs/>
          <w:lang w:eastAsia="zh-CN"/>
        </w:rPr>
      </w:pPr>
    </w:p>
    <w:p w14:paraId="36C1D15C" w14:textId="69BC4660" w:rsidR="00487F82" w:rsidRDefault="008601F1" w:rsidP="00765967">
      <w:pPr>
        <w:jc w:val="both"/>
        <w:rPr>
          <w:b/>
          <w:bCs/>
          <w:lang w:eastAsia="zh-CN"/>
        </w:rPr>
      </w:pPr>
      <w:r w:rsidRPr="008601F1">
        <w:rPr>
          <w:b/>
          <w:bCs/>
          <w:lang w:eastAsia="zh-CN"/>
        </w:rPr>
        <w:t xml:space="preserve"> or update the Tx duration as 256ms with reusing the current FRC table and assumption of number of repetitions.</w:t>
      </w:r>
    </w:p>
    <w:p w14:paraId="145F1F9C" w14:textId="4FEB04B9" w:rsidR="00B421A7" w:rsidRDefault="00B421A7" w:rsidP="00B421A7">
      <w:pPr>
        <w:jc w:val="both"/>
        <w:rPr>
          <w:b/>
          <w:lang w:eastAsia="zh-CN"/>
        </w:rPr>
      </w:pPr>
      <w:r>
        <w:rPr>
          <w:b/>
          <w:lang w:eastAsia="zh-CN"/>
        </w:rPr>
        <w:t>Frequency offset</w:t>
      </w:r>
    </w:p>
    <w:p w14:paraId="059DF132" w14:textId="2A31ED1D" w:rsidR="007263B5" w:rsidRDefault="00B421A7" w:rsidP="00B421A7">
      <w:pPr>
        <w:jc w:val="both"/>
        <w:rPr>
          <w:szCs w:val="18"/>
          <w:lang w:eastAsia="zh-CN"/>
        </w:rPr>
      </w:pPr>
      <w:r>
        <w:rPr>
          <w:szCs w:val="18"/>
          <w:lang w:eastAsia="zh-CN"/>
        </w:rPr>
        <w:t>Regarding the frequency offset, in the last meeting,</w:t>
      </w:r>
      <w:r w:rsidR="00B96D7B">
        <w:rPr>
          <w:szCs w:val="18"/>
          <w:lang w:eastAsia="zh-CN"/>
        </w:rPr>
        <w:t xml:space="preserve"> the value was agreed as 128Hz for both 3.75KHz and 15KHz</w:t>
      </w:r>
      <w:r w:rsidR="006904D7">
        <w:rPr>
          <w:szCs w:val="18"/>
          <w:lang w:eastAsia="zh-CN"/>
        </w:rPr>
        <w:t>.</w:t>
      </w:r>
    </w:p>
    <w:p w14:paraId="60618E37" w14:textId="0E5DD842" w:rsidR="00B96D7B" w:rsidRDefault="00B96D7B" w:rsidP="00B421A7">
      <w:pPr>
        <w:jc w:val="both"/>
        <w:rPr>
          <w:bCs/>
        </w:rPr>
      </w:pPr>
      <w:r>
        <w:rPr>
          <w:rFonts w:hint="eastAsia"/>
          <w:szCs w:val="18"/>
          <w:lang w:eastAsia="zh-CN"/>
        </w:rPr>
        <w:t>R</w:t>
      </w:r>
      <w:r>
        <w:rPr>
          <w:szCs w:val="18"/>
          <w:lang w:eastAsia="zh-CN"/>
        </w:rPr>
        <w:t xml:space="preserve">egarding the frequency offset setting, during the Rel-18 discussion, time and </w:t>
      </w:r>
      <w:r w:rsidRPr="00CF2018">
        <w:rPr>
          <w:bCs/>
        </w:rPr>
        <w:t xml:space="preserve">frequency pre-compensation is adjusted per uplink </w:t>
      </w:r>
      <w:r w:rsidRPr="00CF2018">
        <w:rPr>
          <w:lang w:eastAsia="ko-KR"/>
        </w:rPr>
        <w:t xml:space="preserve">segment with </w:t>
      </w:r>
      <w:r w:rsidRPr="00CF2018">
        <w:t>a transmission duration of</w:t>
      </w:r>
      <w: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CF2018">
        <w:t xml:space="preserve"> time units</w:t>
      </w:r>
      <w:r w:rsidRPr="00CF2018">
        <w:rPr>
          <w:lang w:eastAsia="ko-KR"/>
        </w:rPr>
        <w:t>,</w:t>
      </w:r>
      <w:r>
        <w:rPr>
          <w:lang w:eastAsia="ko-KR"/>
        </w:rPr>
        <w:t xml:space="preserve"> where the same value pre-compensation will be applied at the UE side within one </w:t>
      </w:r>
      <w:r w:rsidR="009C2DDF">
        <w:rPr>
          <w:lang w:eastAsia="ko-KR"/>
        </w:rPr>
        <w:t>segment. D</w:t>
      </w:r>
      <w:r w:rsidR="009C2DDF">
        <w:rPr>
          <w:bCs/>
        </w:rPr>
        <w:t>ue to the moving of satellite, the additional frequency doppler shift offset will be introduced, which may make the dropper shift at the end of segment different with the 1</w:t>
      </w:r>
      <w:r w:rsidR="009C2DDF" w:rsidRPr="00416FA5">
        <w:rPr>
          <w:bCs/>
          <w:vertAlign w:val="superscript"/>
        </w:rPr>
        <w:t>st</w:t>
      </w:r>
      <w:r w:rsidR="009C2DDF">
        <w:rPr>
          <w:bCs/>
        </w:rPr>
        <w:t xml:space="preserve"> repetition. For requirement definition, RAN4 agreed to apply the largest accumulate offset with </w:t>
      </w:r>
      <w:r w:rsidR="009C2DDF">
        <w:rPr>
          <w:bCs/>
        </w:rPr>
        <w:lastRenderedPageBreak/>
        <w:t>considering the Tx duratio</w:t>
      </w:r>
      <w:r w:rsidR="007263B5">
        <w:rPr>
          <w:bCs/>
        </w:rPr>
        <w:t>n, where 128Hz was setting for 3.75KHz</w:t>
      </w:r>
      <w:r w:rsidR="00384C0E">
        <w:rPr>
          <w:bCs/>
        </w:rPr>
        <w:t xml:space="preserve"> with total Tx duration as 256ms, and 8Hz for 15KHz with total Tx duration </w:t>
      </w:r>
      <w:r w:rsidR="00FD2555">
        <w:rPr>
          <w:bCs/>
        </w:rPr>
        <w:t xml:space="preserve">as 16ms. </w:t>
      </w:r>
    </w:p>
    <w:p w14:paraId="3CE8A29E" w14:textId="28C842D2" w:rsidR="00391C38" w:rsidRDefault="00FD2555" w:rsidP="00FD2555">
      <w:pPr>
        <w:jc w:val="both"/>
        <w:rPr>
          <w:b/>
          <w:bCs/>
          <w:lang w:eastAsia="zh-CN"/>
        </w:rPr>
      </w:pPr>
      <w:r>
        <w:rPr>
          <w:b/>
          <w:lang w:eastAsia="zh-CN"/>
        </w:rPr>
        <w:t>Observation</w:t>
      </w:r>
      <w:r w:rsidRPr="008601F1">
        <w:rPr>
          <w:b/>
          <w:bCs/>
          <w:lang w:eastAsia="zh-CN"/>
        </w:rPr>
        <w:t xml:space="preserve"> </w:t>
      </w:r>
      <w:r w:rsidR="00AC4C5B">
        <w:rPr>
          <w:b/>
          <w:bCs/>
          <w:lang w:eastAsia="zh-CN"/>
        </w:rPr>
        <w:t>3</w:t>
      </w:r>
      <w:r w:rsidRPr="008601F1">
        <w:rPr>
          <w:b/>
          <w:bCs/>
          <w:lang w:eastAsia="zh-CN"/>
        </w:rPr>
        <w:t>:</w:t>
      </w:r>
      <w:r>
        <w:rPr>
          <w:b/>
          <w:bCs/>
          <w:lang w:eastAsia="zh-CN"/>
        </w:rPr>
        <w:t xml:space="preserve"> RAN4 has</w:t>
      </w:r>
      <w:r w:rsidR="00391C38">
        <w:rPr>
          <w:b/>
          <w:bCs/>
          <w:lang w:eastAsia="zh-CN"/>
        </w:rPr>
        <w:t xml:space="preserve"> specified the NPUSCH requirement with assuming the largest accumulate offset with 128Hz for 3.75KHz with total Tx duration as 256ms, and 8Hz for 15KHz 12 tones with total Tx duration as 16ms.</w:t>
      </w:r>
    </w:p>
    <w:p w14:paraId="517A7CE5" w14:textId="282E181B" w:rsidR="007E09DF" w:rsidRPr="00AC4C5B" w:rsidRDefault="007E09DF" w:rsidP="00FD2555">
      <w:pPr>
        <w:jc w:val="both"/>
        <w:rPr>
          <w:bCs/>
        </w:rPr>
      </w:pPr>
      <w:r>
        <w:rPr>
          <w:bCs/>
        </w:rPr>
        <w:t>Considering the Tx duration, RAN4 has agreed 256ms for 3.75kHz and 128ms for 15KHz.  As discussed, the issue in FRC, we may need to refine the previous agreement for 15KHz. If considering the Tx duration of 15KHz as 128ms, then, the frequency offset for 15KHz should be updated as 64Hz</w:t>
      </w:r>
      <w:r w:rsidR="00453B1D">
        <w:rPr>
          <w:bCs/>
        </w:rPr>
        <w:t>.</w:t>
      </w:r>
      <w:r>
        <w:rPr>
          <w:bCs/>
        </w:rPr>
        <w:t xml:space="preserve"> </w:t>
      </w:r>
      <w:r w:rsidR="00453B1D">
        <w:rPr>
          <w:bCs/>
        </w:rPr>
        <w:t>O</w:t>
      </w:r>
      <w:r>
        <w:rPr>
          <w:bCs/>
        </w:rPr>
        <w:t xml:space="preserve">therwise, the Tx duration of 15KHz should be updated as </w:t>
      </w:r>
      <w:r w:rsidR="00453B1D">
        <w:rPr>
          <w:bCs/>
        </w:rPr>
        <w:t>256ms assuming the frequency offset is 128Hz.</w:t>
      </w:r>
    </w:p>
    <w:p w14:paraId="664BE827" w14:textId="069E95E2" w:rsidR="00453B1D" w:rsidRDefault="00453B1D" w:rsidP="00453B1D">
      <w:pPr>
        <w:jc w:val="both"/>
        <w:rPr>
          <w:b/>
          <w:bCs/>
          <w:lang w:eastAsia="zh-CN"/>
        </w:rPr>
      </w:pPr>
      <w:r>
        <w:rPr>
          <w:b/>
          <w:lang w:eastAsia="zh-CN"/>
        </w:rPr>
        <w:t>Proposal</w:t>
      </w:r>
      <w:r w:rsidRPr="008601F1">
        <w:rPr>
          <w:b/>
          <w:bCs/>
          <w:lang w:eastAsia="zh-CN"/>
        </w:rPr>
        <w:t xml:space="preserve"> </w:t>
      </w:r>
      <w:r w:rsidR="00A85286">
        <w:rPr>
          <w:b/>
          <w:bCs/>
          <w:lang w:eastAsia="zh-CN"/>
        </w:rPr>
        <w:t>6</w:t>
      </w:r>
      <w:r w:rsidRPr="008601F1">
        <w:rPr>
          <w:b/>
          <w:bCs/>
          <w:lang w:eastAsia="zh-CN"/>
        </w:rPr>
        <w:t>:</w:t>
      </w:r>
      <w:r>
        <w:rPr>
          <w:b/>
          <w:bCs/>
          <w:lang w:eastAsia="zh-CN"/>
        </w:rPr>
        <w:t xml:space="preserve"> RAN4 should further align the Tx duration and frequency offset assumption for 15KHz SCS. If considering the Tx duration of 15khZ SCS as 128ms, the frequency offset for 15KHz should be updated as 64Hz. Otherwise, the Tx duration of 15KHz should be updated as 256ms assuming the frequency offset is 128Hz.</w:t>
      </w:r>
    </w:p>
    <w:p w14:paraId="72939330" w14:textId="74EFB262" w:rsidR="00492473" w:rsidRDefault="00873E92" w:rsidP="0049247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492473" w:rsidRPr="00777A65">
        <w:rPr>
          <w:rFonts w:ascii="Arial" w:eastAsia="MS Mincho" w:hAnsi="Arial" w:cs="Times New Roman"/>
          <w:sz w:val="36"/>
          <w:szCs w:val="20"/>
          <w:lang w:eastAsia="ja-JP"/>
        </w:rPr>
        <w:tab/>
      </w:r>
      <w:r w:rsidR="00650B99">
        <w:rPr>
          <w:rFonts w:ascii="Arial" w:eastAsia="MS Mincho" w:hAnsi="Arial" w:cs="Times New Roman"/>
          <w:sz w:val="36"/>
          <w:szCs w:val="20"/>
          <w:lang w:eastAsia="ja-JP"/>
        </w:rPr>
        <w:t>Simulation Results</w:t>
      </w:r>
    </w:p>
    <w:p w14:paraId="4207DD19" w14:textId="1BEBBE87" w:rsidR="00A33BD1" w:rsidRDefault="00492473" w:rsidP="006D773C">
      <w:pPr>
        <w:jc w:val="both"/>
        <w:rPr>
          <w:szCs w:val="18"/>
          <w:lang w:eastAsia="zh-CN"/>
        </w:rPr>
      </w:pPr>
      <w:r>
        <w:rPr>
          <w:szCs w:val="18"/>
          <w:lang w:eastAsia="zh-CN"/>
        </w:rPr>
        <w:t xml:space="preserve">In this section, </w:t>
      </w:r>
      <w:r w:rsidR="00A33BD1">
        <w:rPr>
          <w:szCs w:val="18"/>
          <w:lang w:eastAsia="zh-CN"/>
        </w:rPr>
        <w:t>based on agreed test setup, the initial simulation results are provided for alignment purpose.</w:t>
      </w:r>
    </w:p>
    <w:p w14:paraId="2A1C65D6" w14:textId="6A1C49EB" w:rsidR="00A33BD1" w:rsidRDefault="006B47CD" w:rsidP="00482C38">
      <w:pPr>
        <w:jc w:val="center"/>
        <w:rPr>
          <w:szCs w:val="18"/>
          <w:lang w:eastAsia="zh-CN"/>
        </w:rPr>
      </w:pPr>
      <w:r>
        <w:rPr>
          <w:szCs w:val="18"/>
          <w:lang w:eastAsia="zh-CN"/>
        </w:rPr>
        <w:t xml:space="preserve">Table </w:t>
      </w:r>
      <w:r w:rsidR="00AC4C5B">
        <w:rPr>
          <w:szCs w:val="18"/>
          <w:lang w:eastAsia="zh-CN"/>
        </w:rPr>
        <w:t>4</w:t>
      </w:r>
      <w:r>
        <w:rPr>
          <w:szCs w:val="18"/>
          <w:lang w:eastAsia="zh-CN"/>
        </w:rPr>
        <w:t xml:space="preserve">: </w:t>
      </w:r>
      <w:r w:rsidR="00A33BD1">
        <w:rPr>
          <w:rFonts w:hint="eastAsia"/>
          <w:szCs w:val="18"/>
          <w:lang w:eastAsia="zh-CN"/>
        </w:rPr>
        <w:t>I</w:t>
      </w:r>
      <w:r w:rsidR="00A33BD1">
        <w:rPr>
          <w:szCs w:val="18"/>
          <w:lang w:eastAsia="zh-CN"/>
        </w:rPr>
        <w:t xml:space="preserve">nitial simulation results </w:t>
      </w:r>
      <w:r w:rsidR="00682CC1">
        <w:rPr>
          <w:szCs w:val="18"/>
          <w:lang w:eastAsia="zh-CN"/>
        </w:rPr>
        <w:t>for 3.75KHz</w:t>
      </w:r>
      <w:r w:rsidR="00C04441">
        <w:rPr>
          <w:szCs w:val="18"/>
          <w:lang w:eastAsia="zh-CN"/>
        </w:rPr>
        <w:t xml:space="preserve"> with supporting inter-</w:t>
      </w:r>
      <w:r w:rsidR="00417529">
        <w:rPr>
          <w:szCs w:val="18"/>
          <w:lang w:eastAsia="zh-CN"/>
        </w:rPr>
        <w:t>symbol</w:t>
      </w:r>
      <w:r w:rsidR="00C04441">
        <w:rPr>
          <w:szCs w:val="18"/>
          <w:lang w:eastAsia="zh-CN"/>
        </w:rPr>
        <w:t xml:space="preserve"> OCC</w:t>
      </w:r>
      <w:r w:rsidR="00482C38">
        <w:rPr>
          <w:szCs w:val="18"/>
          <w:lang w:eastAsia="zh-CN"/>
        </w:rPr>
        <w:t xml:space="preserve">, single tone </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3"/>
        <w:gridCol w:w="773"/>
        <w:gridCol w:w="773"/>
        <w:gridCol w:w="773"/>
        <w:gridCol w:w="858"/>
        <w:gridCol w:w="857"/>
        <w:gridCol w:w="1037"/>
        <w:gridCol w:w="634"/>
        <w:gridCol w:w="842"/>
        <w:gridCol w:w="842"/>
        <w:gridCol w:w="842"/>
        <w:gridCol w:w="703"/>
        <w:gridCol w:w="636"/>
      </w:tblGrid>
      <w:tr w:rsidR="00417529" w:rsidRPr="00340914" w14:paraId="3D57DBC7" w14:textId="77777777" w:rsidTr="005817C5">
        <w:trPr>
          <w:trHeight w:val="1629"/>
          <w:jc w:val="center"/>
        </w:trPr>
        <w:tc>
          <w:tcPr>
            <w:tcW w:w="773" w:type="dxa"/>
            <w:vAlign w:val="center"/>
          </w:tcPr>
          <w:p w14:paraId="2807455B" w14:textId="2C05827E" w:rsidR="00417529" w:rsidRDefault="00417529" w:rsidP="002E1E46">
            <w:pPr>
              <w:pStyle w:val="TAH"/>
              <w:rPr>
                <w:rFonts w:eastAsiaTheme="minorEastAsia" w:cs="Arial"/>
                <w:lang w:eastAsia="zh-CN"/>
              </w:rPr>
            </w:pPr>
            <w:r>
              <w:rPr>
                <w:rFonts w:eastAsiaTheme="minorEastAsia" w:cs="Arial"/>
                <w:lang w:eastAsia="zh-CN"/>
              </w:rPr>
              <w:t>Case</w:t>
            </w:r>
          </w:p>
        </w:tc>
        <w:tc>
          <w:tcPr>
            <w:tcW w:w="773" w:type="dxa"/>
            <w:vAlign w:val="center"/>
          </w:tcPr>
          <w:p w14:paraId="2879CA9C" w14:textId="2961CD21" w:rsidR="00417529" w:rsidRPr="00417529" w:rsidRDefault="00417529" w:rsidP="002E1E46">
            <w:pPr>
              <w:pStyle w:val="TAH"/>
              <w:rPr>
                <w:rFonts w:eastAsiaTheme="minorEastAsia" w:cs="Arial"/>
                <w:lang w:eastAsia="zh-CN"/>
              </w:rPr>
            </w:pPr>
            <w:r>
              <w:rPr>
                <w:rFonts w:eastAsiaTheme="minorEastAsia" w:cs="Arial"/>
                <w:lang w:eastAsia="zh-CN"/>
              </w:rPr>
              <w:t>UE</w:t>
            </w:r>
          </w:p>
        </w:tc>
        <w:tc>
          <w:tcPr>
            <w:tcW w:w="773" w:type="dxa"/>
            <w:vAlign w:val="center"/>
          </w:tcPr>
          <w:p w14:paraId="57B7C936" w14:textId="197B4103" w:rsidR="00417529" w:rsidRPr="00340914" w:rsidRDefault="00417529" w:rsidP="002E1E46">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773" w:type="dxa"/>
            <w:vAlign w:val="center"/>
          </w:tcPr>
          <w:p w14:paraId="40AF00A6" w14:textId="77777777" w:rsidR="00417529" w:rsidRPr="00340914" w:rsidRDefault="00417529" w:rsidP="002E1E46">
            <w:pPr>
              <w:pStyle w:val="TAH"/>
              <w:rPr>
                <w:rFonts w:cs="Arial"/>
              </w:rPr>
            </w:pPr>
            <w:r w:rsidRPr="00340914">
              <w:rPr>
                <w:rFonts w:cs="Arial"/>
              </w:rPr>
              <w:t>Number of RX antennas</w:t>
            </w:r>
          </w:p>
        </w:tc>
        <w:tc>
          <w:tcPr>
            <w:tcW w:w="858" w:type="dxa"/>
            <w:vAlign w:val="center"/>
          </w:tcPr>
          <w:p w14:paraId="14B8A697" w14:textId="77777777" w:rsidR="00417529" w:rsidRPr="00340914" w:rsidRDefault="00417529" w:rsidP="002E1E46">
            <w:pPr>
              <w:pStyle w:val="TAH"/>
              <w:rPr>
                <w:rFonts w:cs="Arial"/>
                <w:lang w:val="fr-FR"/>
              </w:rPr>
            </w:pPr>
            <w:r w:rsidRPr="00340914">
              <w:rPr>
                <w:rFonts w:cs="Arial" w:hint="eastAsia"/>
                <w:lang w:eastAsia="zh-CN"/>
              </w:rPr>
              <w:t>Subcarrier spacing</w:t>
            </w:r>
          </w:p>
        </w:tc>
        <w:tc>
          <w:tcPr>
            <w:tcW w:w="857" w:type="dxa"/>
            <w:vAlign w:val="center"/>
          </w:tcPr>
          <w:p w14:paraId="0ADBB0DF" w14:textId="77777777" w:rsidR="00417529" w:rsidRPr="00340914" w:rsidRDefault="00417529" w:rsidP="002E1E46">
            <w:pPr>
              <w:pStyle w:val="TAH"/>
              <w:rPr>
                <w:rFonts w:cs="Arial"/>
                <w:lang w:val="fr-FR"/>
              </w:rPr>
            </w:pPr>
            <w:r w:rsidRPr="00340914">
              <w:rPr>
                <w:rFonts w:cs="Arial" w:hint="eastAsia"/>
                <w:lang w:eastAsia="zh-CN"/>
              </w:rPr>
              <w:t>Number of allocated subcarriers</w:t>
            </w:r>
          </w:p>
        </w:tc>
        <w:tc>
          <w:tcPr>
            <w:tcW w:w="1037" w:type="dxa"/>
            <w:vAlign w:val="center"/>
          </w:tcPr>
          <w:p w14:paraId="291D0F77" w14:textId="77777777" w:rsidR="00417529" w:rsidRPr="00340914" w:rsidRDefault="00417529" w:rsidP="002E1E46">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r w:rsidRPr="00340914">
              <w:rPr>
                <w:rFonts w:cs="Arial"/>
                <w:lang w:val="fr-FR" w:eastAsia="zh-CN"/>
              </w:rPr>
              <w:t>c</w:t>
            </w:r>
            <w:r w:rsidRPr="00340914">
              <w:rPr>
                <w:rFonts w:cs="Arial"/>
                <w:lang w:val="fr-FR"/>
              </w:rPr>
              <w:t xml:space="preserve">orrelation </w:t>
            </w:r>
            <w:r w:rsidRPr="00340914">
              <w:rPr>
                <w:rFonts w:cs="Arial"/>
                <w:lang w:val="fr-FR" w:eastAsia="zh-CN"/>
              </w:rPr>
              <w:t>m</w:t>
            </w:r>
            <w:r w:rsidRPr="00340914">
              <w:rPr>
                <w:rFonts w:cs="Arial"/>
                <w:lang w:val="fr-FR"/>
              </w:rPr>
              <w:t>atrix (Annex B)</w:t>
            </w:r>
          </w:p>
        </w:tc>
        <w:tc>
          <w:tcPr>
            <w:tcW w:w="634" w:type="dxa"/>
            <w:vAlign w:val="center"/>
          </w:tcPr>
          <w:p w14:paraId="5AE70166" w14:textId="77777777" w:rsidR="00417529" w:rsidRPr="00340914" w:rsidRDefault="00417529" w:rsidP="002E1E46">
            <w:pPr>
              <w:pStyle w:val="TAH"/>
              <w:rPr>
                <w:rFonts w:cs="Arial"/>
                <w:lang w:eastAsia="zh-CN"/>
              </w:rPr>
            </w:pPr>
            <w:r w:rsidRPr="00340914">
              <w:rPr>
                <w:rFonts w:cs="Arial"/>
              </w:rPr>
              <w:t>FRC</w:t>
            </w:r>
            <w:r w:rsidRPr="00340914">
              <w:rPr>
                <w:rFonts w:cs="Arial"/>
              </w:rPr>
              <w:br/>
              <w:t>(Annex A)</w:t>
            </w:r>
          </w:p>
        </w:tc>
        <w:tc>
          <w:tcPr>
            <w:tcW w:w="842" w:type="dxa"/>
            <w:vAlign w:val="center"/>
          </w:tcPr>
          <w:p w14:paraId="6B2D9698" w14:textId="77777777" w:rsidR="00417529" w:rsidRPr="00340914" w:rsidRDefault="00417529" w:rsidP="002E1E46">
            <w:pPr>
              <w:pStyle w:val="TAH"/>
              <w:rPr>
                <w:rFonts w:cs="Arial"/>
                <w:lang w:eastAsia="zh-CN"/>
              </w:rPr>
            </w:pPr>
            <w:r>
              <w:rPr>
                <w:rFonts w:cs="Arial"/>
                <w:lang w:eastAsia="zh-CN"/>
              </w:rPr>
              <w:t>Frequency offset</w:t>
            </w:r>
          </w:p>
        </w:tc>
        <w:tc>
          <w:tcPr>
            <w:tcW w:w="842" w:type="dxa"/>
            <w:vAlign w:val="center"/>
          </w:tcPr>
          <w:p w14:paraId="4EF73EAD" w14:textId="77777777" w:rsidR="00417529" w:rsidRPr="00340914" w:rsidRDefault="00417529" w:rsidP="002E1E46">
            <w:pPr>
              <w:pStyle w:val="TAH"/>
              <w:rPr>
                <w:rFonts w:cs="Arial"/>
                <w:lang w:eastAsia="zh-CN"/>
              </w:rPr>
            </w:pPr>
            <w:r>
              <w:rPr>
                <w:rFonts w:cs="Arial"/>
                <w:lang w:eastAsia="zh-CN"/>
              </w:rPr>
              <w:t>TxDuration</w:t>
            </w:r>
          </w:p>
        </w:tc>
        <w:tc>
          <w:tcPr>
            <w:tcW w:w="842" w:type="dxa"/>
            <w:vAlign w:val="center"/>
          </w:tcPr>
          <w:p w14:paraId="7E2C5D9E" w14:textId="77777777" w:rsidR="00417529" w:rsidRPr="00340914" w:rsidRDefault="00417529" w:rsidP="002E1E46">
            <w:pPr>
              <w:pStyle w:val="TAH"/>
              <w:rPr>
                <w:rFonts w:cs="Arial"/>
              </w:rPr>
            </w:pPr>
            <w:r w:rsidRPr="00340914">
              <w:rPr>
                <w:rFonts w:cs="Arial" w:hint="eastAsia"/>
                <w:lang w:eastAsia="zh-CN"/>
              </w:rPr>
              <w:t>Repetition number</w:t>
            </w:r>
          </w:p>
        </w:tc>
        <w:tc>
          <w:tcPr>
            <w:tcW w:w="703" w:type="dxa"/>
            <w:vAlign w:val="center"/>
          </w:tcPr>
          <w:p w14:paraId="07107063" w14:textId="77777777" w:rsidR="00417529" w:rsidRPr="00340914" w:rsidRDefault="00417529" w:rsidP="002E1E46">
            <w:pPr>
              <w:pStyle w:val="TAH"/>
              <w:rPr>
                <w:rFonts w:cs="Arial"/>
              </w:rPr>
            </w:pPr>
            <w:r w:rsidRPr="00340914">
              <w:rPr>
                <w:rFonts w:cs="Arial"/>
              </w:rPr>
              <w:t>Fraction of maximum throughput</w:t>
            </w:r>
          </w:p>
        </w:tc>
        <w:tc>
          <w:tcPr>
            <w:tcW w:w="636" w:type="dxa"/>
            <w:vAlign w:val="center"/>
          </w:tcPr>
          <w:p w14:paraId="1CB42E5B" w14:textId="77777777" w:rsidR="00417529" w:rsidRPr="00340914" w:rsidRDefault="00417529" w:rsidP="002E1E46">
            <w:pPr>
              <w:pStyle w:val="TAH"/>
              <w:rPr>
                <w:rFonts w:cs="Arial"/>
              </w:rPr>
            </w:pPr>
            <w:r w:rsidRPr="00340914">
              <w:rPr>
                <w:rFonts w:cs="Arial"/>
              </w:rPr>
              <w:t>SNR</w:t>
            </w:r>
          </w:p>
          <w:p w14:paraId="476308DD" w14:textId="77777777" w:rsidR="00417529" w:rsidRPr="00340914" w:rsidRDefault="00417529" w:rsidP="002E1E46">
            <w:pPr>
              <w:pStyle w:val="TAH"/>
              <w:rPr>
                <w:rFonts w:cs="Arial"/>
              </w:rPr>
            </w:pPr>
            <w:r w:rsidRPr="00340914">
              <w:rPr>
                <w:rFonts w:cs="Arial"/>
              </w:rPr>
              <w:t>[dB]</w:t>
            </w:r>
          </w:p>
        </w:tc>
      </w:tr>
      <w:tr w:rsidR="00C072AD" w:rsidRPr="00340914" w14:paraId="699EABAC" w14:textId="77777777" w:rsidTr="005817C5">
        <w:trPr>
          <w:trHeight w:val="554"/>
          <w:jc w:val="center"/>
        </w:trPr>
        <w:tc>
          <w:tcPr>
            <w:tcW w:w="773" w:type="dxa"/>
            <w:vMerge w:val="restart"/>
            <w:vAlign w:val="center"/>
          </w:tcPr>
          <w:p w14:paraId="5AB1C334" w14:textId="072CE58A" w:rsidR="00C072AD" w:rsidRDefault="00C072AD" w:rsidP="00C072AD">
            <w:pPr>
              <w:pStyle w:val="TAC"/>
              <w:rPr>
                <w:rFonts w:cs="Arial"/>
                <w:lang w:eastAsia="zh-CN"/>
              </w:rPr>
            </w:pPr>
            <w:r>
              <w:rPr>
                <w:rFonts w:cs="Arial" w:hint="eastAsia"/>
                <w:lang w:eastAsia="zh-CN"/>
              </w:rPr>
              <w:t>0</w:t>
            </w:r>
          </w:p>
        </w:tc>
        <w:tc>
          <w:tcPr>
            <w:tcW w:w="773" w:type="dxa"/>
            <w:vAlign w:val="center"/>
          </w:tcPr>
          <w:p w14:paraId="709A949A" w14:textId="4796CCCE" w:rsidR="00C072AD" w:rsidRDefault="00C072AD" w:rsidP="00C072AD">
            <w:pPr>
              <w:pStyle w:val="TAC"/>
              <w:rPr>
                <w:rFonts w:cs="Arial"/>
                <w:lang w:eastAsia="zh-CN"/>
              </w:rPr>
            </w:pPr>
            <w:r>
              <w:rPr>
                <w:rFonts w:cs="Arial" w:hint="eastAsia"/>
                <w:lang w:eastAsia="zh-CN"/>
              </w:rPr>
              <w:t>0</w:t>
            </w:r>
          </w:p>
        </w:tc>
        <w:tc>
          <w:tcPr>
            <w:tcW w:w="773" w:type="dxa"/>
            <w:vAlign w:val="center"/>
          </w:tcPr>
          <w:p w14:paraId="7543DBAB" w14:textId="37DEA58D" w:rsidR="00C072AD" w:rsidRPr="00340914" w:rsidRDefault="00C072AD" w:rsidP="00C072AD">
            <w:pPr>
              <w:pStyle w:val="TAC"/>
              <w:rPr>
                <w:rFonts w:cs="Arial"/>
                <w:lang w:eastAsia="zh-CN"/>
              </w:rPr>
            </w:pPr>
            <w:r>
              <w:rPr>
                <w:rFonts w:cs="Arial" w:hint="eastAsia"/>
                <w:lang w:eastAsia="zh-CN"/>
              </w:rPr>
              <w:t>1</w:t>
            </w:r>
          </w:p>
        </w:tc>
        <w:tc>
          <w:tcPr>
            <w:tcW w:w="773" w:type="dxa"/>
            <w:vAlign w:val="center"/>
          </w:tcPr>
          <w:p w14:paraId="474F158C" w14:textId="111677AB" w:rsidR="00C072AD" w:rsidRDefault="00C072AD" w:rsidP="00C072AD">
            <w:pPr>
              <w:pStyle w:val="TAC"/>
              <w:rPr>
                <w:rFonts w:cs="Arial"/>
                <w:lang w:eastAsia="zh-CN"/>
              </w:rPr>
            </w:pPr>
            <w:r>
              <w:rPr>
                <w:rFonts w:cs="Arial"/>
                <w:lang w:eastAsia="zh-CN"/>
              </w:rPr>
              <w:t>1</w:t>
            </w:r>
          </w:p>
        </w:tc>
        <w:tc>
          <w:tcPr>
            <w:tcW w:w="858" w:type="dxa"/>
            <w:vAlign w:val="center"/>
          </w:tcPr>
          <w:p w14:paraId="3FFA8163" w14:textId="0B3F88BE" w:rsidR="00C072AD" w:rsidRPr="00340914" w:rsidRDefault="00C072AD" w:rsidP="00C072AD">
            <w:pPr>
              <w:pStyle w:val="TAL"/>
              <w:jc w:val="center"/>
              <w:rPr>
                <w:rFonts w:cs="Arial"/>
                <w:lang w:eastAsia="zh-CN"/>
              </w:rPr>
            </w:pPr>
            <w:r w:rsidRPr="00340914">
              <w:rPr>
                <w:rFonts w:cs="Arial" w:hint="eastAsia"/>
                <w:lang w:eastAsia="zh-CN"/>
              </w:rPr>
              <w:t>3.75KHz</w:t>
            </w:r>
          </w:p>
        </w:tc>
        <w:tc>
          <w:tcPr>
            <w:tcW w:w="857" w:type="dxa"/>
            <w:vAlign w:val="center"/>
          </w:tcPr>
          <w:p w14:paraId="08429187" w14:textId="4A56DF21" w:rsidR="00C072AD" w:rsidRPr="00340914" w:rsidRDefault="00C072AD" w:rsidP="00C072AD">
            <w:pPr>
              <w:pStyle w:val="TAL"/>
              <w:jc w:val="center"/>
              <w:rPr>
                <w:rFonts w:cs="Arial"/>
                <w:lang w:eastAsia="zh-CN"/>
              </w:rPr>
            </w:pPr>
            <w:r>
              <w:rPr>
                <w:rFonts w:cs="Arial" w:hint="eastAsia"/>
                <w:lang w:eastAsia="zh-CN"/>
              </w:rPr>
              <w:t>1</w:t>
            </w:r>
          </w:p>
        </w:tc>
        <w:tc>
          <w:tcPr>
            <w:tcW w:w="1037" w:type="dxa"/>
            <w:vAlign w:val="center"/>
          </w:tcPr>
          <w:p w14:paraId="7CD5A45B" w14:textId="6570B7EF" w:rsidR="00C072AD" w:rsidRDefault="00C072AD" w:rsidP="00C072AD">
            <w:pPr>
              <w:pStyle w:val="TAL"/>
              <w:jc w:val="center"/>
              <w:rPr>
                <w:rFonts w:cs="Arial"/>
                <w:lang w:eastAsia="zh-CN"/>
              </w:rPr>
            </w:pPr>
            <w:r>
              <w:rPr>
                <w:rFonts w:cs="Arial" w:hint="eastAsia"/>
                <w:lang w:eastAsia="zh-CN"/>
              </w:rPr>
              <w:t>N</w:t>
            </w:r>
            <w:r>
              <w:rPr>
                <w:rFonts w:cs="Arial"/>
                <w:lang w:eastAsia="zh-CN"/>
              </w:rPr>
              <w:t>TN TDLA100-1</w:t>
            </w:r>
          </w:p>
        </w:tc>
        <w:tc>
          <w:tcPr>
            <w:tcW w:w="634" w:type="dxa"/>
            <w:vAlign w:val="center"/>
          </w:tcPr>
          <w:p w14:paraId="2B0F3FBB" w14:textId="2DCABC28" w:rsidR="00C072AD" w:rsidRPr="00340914" w:rsidRDefault="00C072AD" w:rsidP="00C072AD">
            <w:pPr>
              <w:pStyle w:val="TAC"/>
              <w:rPr>
                <w:rFonts w:cs="Arial"/>
                <w:lang w:eastAsia="zh-CN"/>
              </w:rPr>
            </w:pPr>
            <w:r>
              <w:rPr>
                <w:rFonts w:cs="Arial" w:hint="eastAsia"/>
                <w:lang w:eastAsia="zh-CN"/>
              </w:rPr>
              <w:t>A</w:t>
            </w:r>
            <w:r w:rsidR="00453B1D">
              <w:rPr>
                <w:rFonts w:cs="Arial"/>
                <w:lang w:eastAsia="zh-CN"/>
              </w:rPr>
              <w:t>7</w:t>
            </w:r>
            <w:r>
              <w:rPr>
                <w:rFonts w:cs="Arial"/>
                <w:lang w:eastAsia="zh-CN"/>
              </w:rPr>
              <w:t>-1</w:t>
            </w:r>
          </w:p>
        </w:tc>
        <w:tc>
          <w:tcPr>
            <w:tcW w:w="842" w:type="dxa"/>
            <w:vAlign w:val="center"/>
          </w:tcPr>
          <w:p w14:paraId="030CA867" w14:textId="27308BDB" w:rsidR="00C072AD" w:rsidRDefault="00C072AD" w:rsidP="00C072AD">
            <w:pPr>
              <w:pStyle w:val="TAC"/>
              <w:rPr>
                <w:rFonts w:cs="Arial"/>
                <w:lang w:eastAsia="zh-CN"/>
              </w:rPr>
            </w:pPr>
            <w:r>
              <w:rPr>
                <w:rFonts w:cs="Arial"/>
                <w:lang w:eastAsia="zh-CN"/>
              </w:rPr>
              <w:t>128 Hz</w:t>
            </w:r>
          </w:p>
        </w:tc>
        <w:tc>
          <w:tcPr>
            <w:tcW w:w="842" w:type="dxa"/>
            <w:vAlign w:val="center"/>
          </w:tcPr>
          <w:p w14:paraId="17A52521" w14:textId="6A8F6E8F" w:rsidR="00C072AD" w:rsidRDefault="00C072AD" w:rsidP="00C072AD">
            <w:pPr>
              <w:pStyle w:val="TAC"/>
              <w:rPr>
                <w:rFonts w:cs="Arial"/>
                <w:lang w:eastAsia="zh-CN"/>
              </w:rPr>
            </w:pPr>
            <w:r>
              <w:rPr>
                <w:rFonts w:cs="Arial"/>
                <w:lang w:eastAsia="zh-CN"/>
              </w:rPr>
              <w:t>256</w:t>
            </w:r>
          </w:p>
        </w:tc>
        <w:tc>
          <w:tcPr>
            <w:tcW w:w="842" w:type="dxa"/>
            <w:vAlign w:val="center"/>
          </w:tcPr>
          <w:p w14:paraId="358E0ED3" w14:textId="1BD7A762" w:rsidR="00C072AD" w:rsidRPr="00984CBC" w:rsidRDefault="00C072AD" w:rsidP="00C072AD">
            <w:pPr>
              <w:pStyle w:val="TAC"/>
              <w:rPr>
                <w:rFonts w:cs="Arial"/>
                <w:highlight w:val="yellow"/>
                <w:lang w:eastAsia="zh-CN"/>
              </w:rPr>
            </w:pPr>
            <w:r w:rsidRPr="00984CBC">
              <w:rPr>
                <w:rFonts w:cs="Arial" w:hint="eastAsia"/>
                <w:highlight w:val="yellow"/>
                <w:lang w:eastAsia="zh-CN"/>
              </w:rPr>
              <w:t>4</w:t>
            </w:r>
            <w:r w:rsidR="00984CBC" w:rsidRPr="00984CBC">
              <w:rPr>
                <w:rFonts w:cs="Arial"/>
                <w:highlight w:val="yellow"/>
                <w:lang w:eastAsia="zh-CN"/>
              </w:rPr>
              <w:t xml:space="preserve"> without OCC</w:t>
            </w:r>
          </w:p>
        </w:tc>
        <w:tc>
          <w:tcPr>
            <w:tcW w:w="703" w:type="dxa"/>
            <w:vAlign w:val="center"/>
          </w:tcPr>
          <w:p w14:paraId="25DB8919" w14:textId="4C9C43A9" w:rsidR="00C072AD" w:rsidRPr="00340914" w:rsidRDefault="00C072AD" w:rsidP="00C072AD">
            <w:pPr>
              <w:pStyle w:val="TAC"/>
              <w:rPr>
                <w:rFonts w:cs="Arial"/>
                <w:lang w:eastAsia="zh-CN"/>
              </w:rPr>
            </w:pPr>
            <w:r w:rsidRPr="00340914">
              <w:rPr>
                <w:rFonts w:cs="Arial"/>
                <w:lang w:eastAsia="zh-CN"/>
              </w:rPr>
              <w:t>70%</w:t>
            </w:r>
          </w:p>
        </w:tc>
        <w:tc>
          <w:tcPr>
            <w:tcW w:w="636" w:type="dxa"/>
            <w:vAlign w:val="center"/>
          </w:tcPr>
          <w:p w14:paraId="722752C1" w14:textId="7EA30AF4" w:rsidR="00C072AD" w:rsidRPr="00340914" w:rsidRDefault="005817C5" w:rsidP="00C072AD">
            <w:pPr>
              <w:pStyle w:val="TAC"/>
              <w:rPr>
                <w:rFonts w:cs="Arial"/>
                <w:lang w:eastAsia="zh-CN"/>
              </w:rPr>
            </w:pPr>
            <w:r>
              <w:rPr>
                <w:rFonts w:cs="Arial" w:hint="eastAsia"/>
                <w:lang w:eastAsia="zh-CN"/>
              </w:rPr>
              <w:t>-</w:t>
            </w:r>
            <w:r>
              <w:rPr>
                <w:rFonts w:cs="Arial"/>
                <w:lang w:eastAsia="zh-CN"/>
              </w:rPr>
              <w:t>3.77</w:t>
            </w:r>
          </w:p>
        </w:tc>
      </w:tr>
      <w:tr w:rsidR="00C072AD" w:rsidRPr="00340914" w14:paraId="3BACEC8B" w14:textId="77777777" w:rsidTr="005817C5">
        <w:trPr>
          <w:trHeight w:val="554"/>
          <w:jc w:val="center"/>
        </w:trPr>
        <w:tc>
          <w:tcPr>
            <w:tcW w:w="773" w:type="dxa"/>
            <w:vMerge/>
            <w:vAlign w:val="center"/>
          </w:tcPr>
          <w:p w14:paraId="71B55B2A" w14:textId="77777777" w:rsidR="00C072AD" w:rsidRDefault="00C072AD" w:rsidP="00C072AD">
            <w:pPr>
              <w:pStyle w:val="TAC"/>
              <w:rPr>
                <w:rFonts w:cs="Arial"/>
                <w:lang w:eastAsia="zh-CN"/>
              </w:rPr>
            </w:pPr>
          </w:p>
        </w:tc>
        <w:tc>
          <w:tcPr>
            <w:tcW w:w="773" w:type="dxa"/>
            <w:vAlign w:val="center"/>
          </w:tcPr>
          <w:p w14:paraId="557744F4" w14:textId="6027D185" w:rsidR="00C072AD" w:rsidRDefault="00C072AD" w:rsidP="00C072AD">
            <w:pPr>
              <w:pStyle w:val="TAC"/>
              <w:rPr>
                <w:rFonts w:cs="Arial"/>
                <w:lang w:eastAsia="zh-CN"/>
              </w:rPr>
            </w:pPr>
            <w:r>
              <w:rPr>
                <w:rFonts w:cs="Arial"/>
                <w:lang w:eastAsia="zh-CN"/>
              </w:rPr>
              <w:t>0</w:t>
            </w:r>
          </w:p>
        </w:tc>
        <w:tc>
          <w:tcPr>
            <w:tcW w:w="773" w:type="dxa"/>
            <w:vAlign w:val="center"/>
          </w:tcPr>
          <w:p w14:paraId="5B9D37A7" w14:textId="7381E95D" w:rsidR="00C072AD" w:rsidRPr="00340914" w:rsidRDefault="00C072AD" w:rsidP="00C072AD">
            <w:pPr>
              <w:pStyle w:val="TAC"/>
              <w:rPr>
                <w:rFonts w:cs="Arial"/>
                <w:lang w:eastAsia="zh-CN"/>
              </w:rPr>
            </w:pPr>
            <w:r>
              <w:rPr>
                <w:rFonts w:cs="Arial" w:hint="eastAsia"/>
                <w:lang w:eastAsia="zh-CN"/>
              </w:rPr>
              <w:t>1</w:t>
            </w:r>
          </w:p>
        </w:tc>
        <w:tc>
          <w:tcPr>
            <w:tcW w:w="773" w:type="dxa"/>
            <w:vAlign w:val="center"/>
          </w:tcPr>
          <w:p w14:paraId="396CFAE7" w14:textId="25F99EDC" w:rsidR="00C072AD" w:rsidRDefault="00C072AD" w:rsidP="00C072AD">
            <w:pPr>
              <w:pStyle w:val="TAC"/>
              <w:rPr>
                <w:rFonts w:cs="Arial"/>
                <w:lang w:eastAsia="zh-CN"/>
              </w:rPr>
            </w:pPr>
            <w:r>
              <w:rPr>
                <w:rFonts w:cs="Arial" w:hint="eastAsia"/>
                <w:lang w:eastAsia="zh-CN"/>
              </w:rPr>
              <w:t>2</w:t>
            </w:r>
          </w:p>
        </w:tc>
        <w:tc>
          <w:tcPr>
            <w:tcW w:w="858" w:type="dxa"/>
            <w:vAlign w:val="center"/>
          </w:tcPr>
          <w:p w14:paraId="24E245B6" w14:textId="1F6D976C" w:rsidR="00C072AD" w:rsidRPr="00340914" w:rsidRDefault="00C072AD" w:rsidP="00C072AD">
            <w:pPr>
              <w:pStyle w:val="TAL"/>
              <w:jc w:val="center"/>
              <w:rPr>
                <w:rFonts w:cs="Arial"/>
                <w:lang w:eastAsia="zh-CN"/>
              </w:rPr>
            </w:pPr>
            <w:r w:rsidRPr="00340914">
              <w:rPr>
                <w:rFonts w:cs="Arial" w:hint="eastAsia"/>
                <w:lang w:eastAsia="zh-CN"/>
              </w:rPr>
              <w:t>3.75KHz</w:t>
            </w:r>
          </w:p>
        </w:tc>
        <w:tc>
          <w:tcPr>
            <w:tcW w:w="857" w:type="dxa"/>
            <w:vAlign w:val="center"/>
          </w:tcPr>
          <w:p w14:paraId="17993023" w14:textId="01BAC71D" w:rsidR="00C072AD" w:rsidRPr="00340914" w:rsidRDefault="00C072AD" w:rsidP="00C072AD">
            <w:pPr>
              <w:pStyle w:val="TAL"/>
              <w:jc w:val="center"/>
              <w:rPr>
                <w:rFonts w:cs="Arial"/>
                <w:lang w:eastAsia="zh-CN"/>
              </w:rPr>
            </w:pPr>
            <w:r>
              <w:rPr>
                <w:rFonts w:cs="Arial" w:hint="eastAsia"/>
                <w:lang w:eastAsia="zh-CN"/>
              </w:rPr>
              <w:t>1</w:t>
            </w:r>
          </w:p>
        </w:tc>
        <w:tc>
          <w:tcPr>
            <w:tcW w:w="1037" w:type="dxa"/>
            <w:vAlign w:val="center"/>
          </w:tcPr>
          <w:p w14:paraId="6AD85A19" w14:textId="304D26F0" w:rsidR="00C072AD" w:rsidRDefault="00C072AD" w:rsidP="00C072AD">
            <w:pPr>
              <w:pStyle w:val="TAL"/>
              <w:jc w:val="center"/>
              <w:rPr>
                <w:rFonts w:cs="Arial"/>
                <w:lang w:eastAsia="zh-CN"/>
              </w:rPr>
            </w:pPr>
            <w:r>
              <w:rPr>
                <w:rFonts w:cs="Arial" w:hint="eastAsia"/>
                <w:lang w:eastAsia="zh-CN"/>
              </w:rPr>
              <w:t>N</w:t>
            </w:r>
            <w:r>
              <w:rPr>
                <w:rFonts w:cs="Arial"/>
                <w:lang w:eastAsia="zh-CN"/>
              </w:rPr>
              <w:t>TN TDLA100-1</w:t>
            </w:r>
          </w:p>
        </w:tc>
        <w:tc>
          <w:tcPr>
            <w:tcW w:w="634" w:type="dxa"/>
            <w:vAlign w:val="center"/>
          </w:tcPr>
          <w:p w14:paraId="09055172" w14:textId="5843B347" w:rsidR="00C072AD" w:rsidRPr="00340914" w:rsidRDefault="00453B1D" w:rsidP="00C072AD">
            <w:pPr>
              <w:pStyle w:val="TAC"/>
              <w:rPr>
                <w:rFonts w:cs="Arial"/>
                <w:lang w:eastAsia="zh-CN"/>
              </w:rPr>
            </w:pPr>
            <w:r>
              <w:rPr>
                <w:rFonts w:cs="Arial" w:hint="eastAsia"/>
                <w:lang w:eastAsia="zh-CN"/>
              </w:rPr>
              <w:t>A</w:t>
            </w:r>
            <w:r>
              <w:rPr>
                <w:rFonts w:cs="Arial"/>
                <w:lang w:eastAsia="zh-CN"/>
              </w:rPr>
              <w:t>7-1</w:t>
            </w:r>
          </w:p>
        </w:tc>
        <w:tc>
          <w:tcPr>
            <w:tcW w:w="842" w:type="dxa"/>
            <w:vAlign w:val="center"/>
          </w:tcPr>
          <w:p w14:paraId="2C12264E" w14:textId="0C72241B" w:rsidR="00C072AD" w:rsidRDefault="00C072AD" w:rsidP="00C072AD">
            <w:pPr>
              <w:pStyle w:val="TAC"/>
              <w:rPr>
                <w:rFonts w:cs="Arial"/>
                <w:lang w:eastAsia="zh-CN"/>
              </w:rPr>
            </w:pPr>
            <w:r>
              <w:rPr>
                <w:rFonts w:cs="Arial"/>
                <w:lang w:eastAsia="zh-CN"/>
              </w:rPr>
              <w:t>128 Hz</w:t>
            </w:r>
          </w:p>
        </w:tc>
        <w:tc>
          <w:tcPr>
            <w:tcW w:w="842" w:type="dxa"/>
            <w:vAlign w:val="center"/>
          </w:tcPr>
          <w:p w14:paraId="4F545866" w14:textId="1B914AFA" w:rsidR="00C072AD" w:rsidRDefault="00C072AD" w:rsidP="00C072AD">
            <w:pPr>
              <w:pStyle w:val="TAC"/>
              <w:rPr>
                <w:rFonts w:cs="Arial"/>
                <w:lang w:eastAsia="zh-CN"/>
              </w:rPr>
            </w:pPr>
            <w:r>
              <w:rPr>
                <w:rFonts w:cs="Arial"/>
                <w:lang w:eastAsia="zh-CN"/>
              </w:rPr>
              <w:t>256</w:t>
            </w:r>
          </w:p>
        </w:tc>
        <w:tc>
          <w:tcPr>
            <w:tcW w:w="842" w:type="dxa"/>
            <w:vAlign w:val="center"/>
          </w:tcPr>
          <w:p w14:paraId="71D027A1" w14:textId="1D5FDF99" w:rsidR="00C072AD" w:rsidRPr="00984CBC" w:rsidRDefault="00984CBC" w:rsidP="00C072AD">
            <w:pPr>
              <w:pStyle w:val="TAC"/>
              <w:rPr>
                <w:rFonts w:cs="Arial"/>
                <w:highlight w:val="yellow"/>
                <w:lang w:eastAsia="zh-CN"/>
              </w:rPr>
            </w:pPr>
            <w:r w:rsidRPr="00984CBC">
              <w:rPr>
                <w:rFonts w:cs="Arial" w:hint="eastAsia"/>
                <w:highlight w:val="yellow"/>
                <w:lang w:eastAsia="zh-CN"/>
              </w:rPr>
              <w:t>4</w:t>
            </w:r>
            <w:r w:rsidRPr="00984CBC">
              <w:rPr>
                <w:rFonts w:cs="Arial"/>
                <w:highlight w:val="yellow"/>
                <w:lang w:eastAsia="zh-CN"/>
              </w:rPr>
              <w:t xml:space="preserve"> without OCC</w:t>
            </w:r>
          </w:p>
        </w:tc>
        <w:tc>
          <w:tcPr>
            <w:tcW w:w="703" w:type="dxa"/>
            <w:vAlign w:val="center"/>
          </w:tcPr>
          <w:p w14:paraId="598D3EE0" w14:textId="51760B70" w:rsidR="00C072AD" w:rsidRPr="00340914" w:rsidRDefault="00C072AD" w:rsidP="00C072AD">
            <w:pPr>
              <w:pStyle w:val="TAC"/>
              <w:rPr>
                <w:rFonts w:cs="Arial"/>
                <w:lang w:eastAsia="zh-CN"/>
              </w:rPr>
            </w:pPr>
            <w:r w:rsidRPr="00340914">
              <w:rPr>
                <w:rFonts w:cs="Arial"/>
                <w:lang w:eastAsia="zh-CN"/>
              </w:rPr>
              <w:t>70%</w:t>
            </w:r>
          </w:p>
        </w:tc>
        <w:tc>
          <w:tcPr>
            <w:tcW w:w="636" w:type="dxa"/>
            <w:vAlign w:val="center"/>
          </w:tcPr>
          <w:p w14:paraId="1AB20D17" w14:textId="6752FF7E" w:rsidR="00C072AD" w:rsidRPr="00340914" w:rsidRDefault="005817C5" w:rsidP="00C072AD">
            <w:pPr>
              <w:pStyle w:val="TAC"/>
              <w:rPr>
                <w:rFonts w:cs="Arial"/>
                <w:lang w:eastAsia="zh-CN"/>
              </w:rPr>
            </w:pPr>
            <w:r>
              <w:rPr>
                <w:rFonts w:cs="Arial" w:hint="eastAsia"/>
                <w:lang w:eastAsia="zh-CN"/>
              </w:rPr>
              <w:t>-</w:t>
            </w:r>
            <w:r>
              <w:rPr>
                <w:rFonts w:cs="Arial"/>
                <w:lang w:eastAsia="zh-CN"/>
              </w:rPr>
              <w:t>7.11</w:t>
            </w:r>
          </w:p>
        </w:tc>
      </w:tr>
      <w:tr w:rsidR="00C072AD" w:rsidRPr="00340914" w14:paraId="5A2DCBAB" w14:textId="77777777" w:rsidTr="005817C5">
        <w:trPr>
          <w:trHeight w:val="554"/>
          <w:jc w:val="center"/>
        </w:trPr>
        <w:tc>
          <w:tcPr>
            <w:tcW w:w="773" w:type="dxa"/>
            <w:vMerge w:val="restart"/>
            <w:vAlign w:val="center"/>
          </w:tcPr>
          <w:p w14:paraId="23730090" w14:textId="32C68EAF" w:rsidR="00C072AD" w:rsidRDefault="00C072AD" w:rsidP="00C072AD">
            <w:pPr>
              <w:pStyle w:val="TAC"/>
              <w:rPr>
                <w:rFonts w:cs="Arial"/>
                <w:lang w:eastAsia="zh-CN"/>
              </w:rPr>
            </w:pPr>
            <w:r>
              <w:rPr>
                <w:rFonts w:cs="Arial"/>
                <w:lang w:eastAsia="zh-CN"/>
              </w:rPr>
              <w:t>1</w:t>
            </w:r>
          </w:p>
        </w:tc>
        <w:tc>
          <w:tcPr>
            <w:tcW w:w="773" w:type="dxa"/>
            <w:vAlign w:val="center"/>
          </w:tcPr>
          <w:p w14:paraId="3EDB0872" w14:textId="39FC69C8" w:rsidR="00C072AD" w:rsidRPr="00340914" w:rsidRDefault="00C072AD" w:rsidP="00C072AD">
            <w:pPr>
              <w:pStyle w:val="TAC"/>
              <w:rPr>
                <w:rFonts w:cs="Arial"/>
                <w:lang w:eastAsia="zh-CN"/>
              </w:rPr>
            </w:pPr>
            <w:r>
              <w:rPr>
                <w:rFonts w:cs="Arial" w:hint="eastAsia"/>
                <w:lang w:eastAsia="zh-CN"/>
              </w:rPr>
              <w:t>0</w:t>
            </w:r>
          </w:p>
        </w:tc>
        <w:tc>
          <w:tcPr>
            <w:tcW w:w="773" w:type="dxa"/>
            <w:vAlign w:val="center"/>
          </w:tcPr>
          <w:p w14:paraId="6E9744CC" w14:textId="635E9730" w:rsidR="00C072AD" w:rsidRPr="00340914" w:rsidRDefault="00C072AD" w:rsidP="00C072AD">
            <w:pPr>
              <w:pStyle w:val="TAC"/>
              <w:rPr>
                <w:rFonts w:cs="Arial"/>
                <w:lang w:eastAsia="zh-CN"/>
              </w:rPr>
            </w:pPr>
            <w:r w:rsidRPr="00340914">
              <w:rPr>
                <w:rFonts w:cs="Arial" w:hint="eastAsia"/>
                <w:lang w:eastAsia="zh-CN"/>
              </w:rPr>
              <w:t>1</w:t>
            </w:r>
          </w:p>
        </w:tc>
        <w:tc>
          <w:tcPr>
            <w:tcW w:w="773" w:type="dxa"/>
            <w:vAlign w:val="center"/>
          </w:tcPr>
          <w:p w14:paraId="3C372857" w14:textId="77777777" w:rsidR="00C072AD" w:rsidRPr="00340914" w:rsidRDefault="00C072AD" w:rsidP="00C072AD">
            <w:pPr>
              <w:pStyle w:val="TAC"/>
              <w:rPr>
                <w:rFonts w:cs="Arial"/>
                <w:lang w:eastAsia="zh-CN"/>
              </w:rPr>
            </w:pPr>
            <w:r>
              <w:rPr>
                <w:rFonts w:cs="Arial" w:hint="eastAsia"/>
                <w:lang w:eastAsia="zh-CN"/>
              </w:rPr>
              <w:t>1</w:t>
            </w:r>
          </w:p>
        </w:tc>
        <w:tc>
          <w:tcPr>
            <w:tcW w:w="858" w:type="dxa"/>
            <w:vAlign w:val="center"/>
          </w:tcPr>
          <w:p w14:paraId="2B13708B" w14:textId="77777777" w:rsidR="00C072AD" w:rsidRPr="00340914" w:rsidRDefault="00C072AD" w:rsidP="00C072AD">
            <w:pPr>
              <w:pStyle w:val="TAL"/>
              <w:jc w:val="center"/>
              <w:rPr>
                <w:rFonts w:cs="Arial"/>
                <w:lang w:eastAsia="zh-CN"/>
              </w:rPr>
            </w:pPr>
            <w:r w:rsidRPr="00340914">
              <w:rPr>
                <w:rFonts w:cs="Arial" w:hint="eastAsia"/>
                <w:lang w:eastAsia="zh-CN"/>
              </w:rPr>
              <w:t>3.75KHz</w:t>
            </w:r>
          </w:p>
        </w:tc>
        <w:tc>
          <w:tcPr>
            <w:tcW w:w="857" w:type="dxa"/>
            <w:vAlign w:val="center"/>
          </w:tcPr>
          <w:p w14:paraId="23D13D4B" w14:textId="77777777" w:rsidR="00C072AD" w:rsidRPr="00340914" w:rsidRDefault="00C072AD" w:rsidP="00C072AD">
            <w:pPr>
              <w:pStyle w:val="TAL"/>
              <w:jc w:val="center"/>
              <w:rPr>
                <w:rFonts w:cs="Arial"/>
                <w:lang w:eastAsia="zh-CN"/>
              </w:rPr>
            </w:pPr>
            <w:r w:rsidRPr="00340914">
              <w:rPr>
                <w:rFonts w:cs="Arial" w:hint="eastAsia"/>
                <w:lang w:eastAsia="zh-CN"/>
              </w:rPr>
              <w:t>1</w:t>
            </w:r>
          </w:p>
        </w:tc>
        <w:tc>
          <w:tcPr>
            <w:tcW w:w="1037" w:type="dxa"/>
            <w:vAlign w:val="center"/>
          </w:tcPr>
          <w:p w14:paraId="2D2933F3" w14:textId="77777777" w:rsidR="00C072AD" w:rsidRPr="00340914" w:rsidRDefault="00C072AD" w:rsidP="00C072AD">
            <w:pPr>
              <w:pStyle w:val="TAL"/>
              <w:jc w:val="center"/>
              <w:rPr>
                <w:rFonts w:cs="Arial"/>
                <w:lang w:eastAsia="zh-CN"/>
              </w:rPr>
            </w:pPr>
            <w:r>
              <w:rPr>
                <w:rFonts w:cs="Arial" w:hint="eastAsia"/>
                <w:lang w:eastAsia="zh-CN"/>
              </w:rPr>
              <w:t>N</w:t>
            </w:r>
            <w:r>
              <w:rPr>
                <w:rFonts w:cs="Arial"/>
                <w:lang w:eastAsia="zh-CN"/>
              </w:rPr>
              <w:t>TN TDLA100-1</w:t>
            </w:r>
          </w:p>
        </w:tc>
        <w:tc>
          <w:tcPr>
            <w:tcW w:w="634" w:type="dxa"/>
            <w:vAlign w:val="center"/>
          </w:tcPr>
          <w:p w14:paraId="20BAB29E" w14:textId="48781F42" w:rsidR="00C072AD" w:rsidRPr="00340914" w:rsidRDefault="00C072AD" w:rsidP="00C072AD">
            <w:pPr>
              <w:pStyle w:val="TAC"/>
              <w:rPr>
                <w:rFonts w:cs="Arial"/>
                <w:lang w:eastAsia="zh-CN"/>
              </w:rPr>
            </w:pPr>
            <w:r>
              <w:rPr>
                <w:rFonts w:cs="Arial"/>
                <w:lang w:eastAsia="zh-CN"/>
              </w:rPr>
              <w:t>A</w:t>
            </w:r>
            <w:r w:rsidR="00453B1D">
              <w:rPr>
                <w:rFonts w:cs="Arial"/>
                <w:lang w:eastAsia="zh-CN"/>
              </w:rPr>
              <w:t>7</w:t>
            </w:r>
            <w:r>
              <w:rPr>
                <w:rFonts w:cs="Arial"/>
                <w:lang w:eastAsia="zh-CN"/>
              </w:rPr>
              <w:t>-1</w:t>
            </w:r>
          </w:p>
        </w:tc>
        <w:tc>
          <w:tcPr>
            <w:tcW w:w="842" w:type="dxa"/>
            <w:vAlign w:val="center"/>
          </w:tcPr>
          <w:p w14:paraId="356319DC" w14:textId="77777777" w:rsidR="00C072AD" w:rsidRPr="00340914" w:rsidRDefault="00C072AD" w:rsidP="00C072AD">
            <w:pPr>
              <w:pStyle w:val="TAC"/>
              <w:rPr>
                <w:rFonts w:cs="Arial"/>
                <w:lang w:eastAsia="zh-CN"/>
              </w:rPr>
            </w:pPr>
            <w:r>
              <w:rPr>
                <w:rFonts w:cs="Arial"/>
                <w:lang w:eastAsia="zh-CN"/>
              </w:rPr>
              <w:t>128 Hz</w:t>
            </w:r>
          </w:p>
        </w:tc>
        <w:tc>
          <w:tcPr>
            <w:tcW w:w="842" w:type="dxa"/>
            <w:vAlign w:val="center"/>
          </w:tcPr>
          <w:p w14:paraId="35E3EB2F" w14:textId="77777777" w:rsidR="00C072AD" w:rsidRPr="00340914" w:rsidRDefault="00C072AD" w:rsidP="00C072AD">
            <w:pPr>
              <w:pStyle w:val="TAC"/>
              <w:rPr>
                <w:rFonts w:cs="Arial"/>
                <w:lang w:eastAsia="zh-CN"/>
              </w:rPr>
            </w:pPr>
            <w:r>
              <w:rPr>
                <w:rFonts w:cs="Arial"/>
                <w:lang w:eastAsia="zh-CN"/>
              </w:rPr>
              <w:t>256</w:t>
            </w:r>
          </w:p>
        </w:tc>
        <w:tc>
          <w:tcPr>
            <w:tcW w:w="842" w:type="dxa"/>
            <w:vAlign w:val="center"/>
          </w:tcPr>
          <w:p w14:paraId="03C230E3" w14:textId="68D697B1" w:rsidR="00C072AD" w:rsidRPr="00984CBC" w:rsidRDefault="00C072AD" w:rsidP="00C072AD">
            <w:pPr>
              <w:pStyle w:val="TAC"/>
              <w:rPr>
                <w:rFonts w:cs="Arial"/>
                <w:highlight w:val="yellow"/>
                <w:lang w:eastAsia="zh-CN"/>
              </w:rPr>
            </w:pPr>
            <w:r w:rsidRPr="00984CBC">
              <w:rPr>
                <w:rFonts w:cs="Arial"/>
                <w:highlight w:val="yellow"/>
              </w:rPr>
              <w:t>2</w:t>
            </w:r>
            <w:r w:rsidR="00984CBC">
              <w:rPr>
                <w:rFonts w:cs="Arial"/>
                <w:highlight w:val="yellow"/>
              </w:rPr>
              <w:t xml:space="preserve"> before OCC</w:t>
            </w:r>
          </w:p>
        </w:tc>
        <w:tc>
          <w:tcPr>
            <w:tcW w:w="703" w:type="dxa"/>
            <w:vAlign w:val="center"/>
          </w:tcPr>
          <w:p w14:paraId="4BDA1A87" w14:textId="77777777" w:rsidR="00C072AD" w:rsidRPr="00340914" w:rsidRDefault="00C072AD" w:rsidP="00C072AD">
            <w:pPr>
              <w:pStyle w:val="TAC"/>
              <w:rPr>
                <w:rFonts w:cs="Arial"/>
              </w:rPr>
            </w:pPr>
            <w:r w:rsidRPr="00340914">
              <w:rPr>
                <w:rFonts w:cs="Arial"/>
                <w:lang w:eastAsia="zh-CN"/>
              </w:rPr>
              <w:t>70%</w:t>
            </w:r>
          </w:p>
        </w:tc>
        <w:tc>
          <w:tcPr>
            <w:tcW w:w="636" w:type="dxa"/>
            <w:vAlign w:val="center"/>
          </w:tcPr>
          <w:p w14:paraId="09389160" w14:textId="5F32A25E" w:rsidR="00C072AD" w:rsidRPr="00340914" w:rsidRDefault="005817C5" w:rsidP="00C072AD">
            <w:pPr>
              <w:pStyle w:val="TAC"/>
              <w:rPr>
                <w:rFonts w:cs="Arial"/>
                <w:lang w:eastAsia="zh-CN"/>
              </w:rPr>
            </w:pPr>
            <w:r>
              <w:rPr>
                <w:rFonts w:cs="Arial" w:hint="eastAsia"/>
                <w:lang w:eastAsia="zh-CN"/>
              </w:rPr>
              <w:t>-</w:t>
            </w:r>
            <w:r w:rsidR="00D0099F">
              <w:rPr>
                <w:rFonts w:cs="Arial"/>
                <w:lang w:eastAsia="zh-CN"/>
              </w:rPr>
              <w:t>2.6</w:t>
            </w:r>
          </w:p>
        </w:tc>
      </w:tr>
      <w:tr w:rsidR="00984CBC" w:rsidRPr="00340914" w14:paraId="62F8E0FB" w14:textId="77777777" w:rsidTr="005817C5">
        <w:trPr>
          <w:trHeight w:val="537"/>
          <w:jc w:val="center"/>
        </w:trPr>
        <w:tc>
          <w:tcPr>
            <w:tcW w:w="773" w:type="dxa"/>
            <w:vMerge/>
            <w:vAlign w:val="center"/>
          </w:tcPr>
          <w:p w14:paraId="4DDAAF5C" w14:textId="77777777" w:rsidR="00984CBC" w:rsidRDefault="00984CBC" w:rsidP="00984CBC">
            <w:pPr>
              <w:pStyle w:val="TAC"/>
              <w:rPr>
                <w:rFonts w:cs="Arial"/>
                <w:lang w:eastAsia="zh-CN"/>
              </w:rPr>
            </w:pPr>
          </w:p>
        </w:tc>
        <w:tc>
          <w:tcPr>
            <w:tcW w:w="773" w:type="dxa"/>
            <w:vAlign w:val="center"/>
          </w:tcPr>
          <w:p w14:paraId="6B1B63C3" w14:textId="0DE9652A" w:rsidR="00984CBC" w:rsidRDefault="00984CBC" w:rsidP="00984CBC">
            <w:pPr>
              <w:pStyle w:val="TAC"/>
              <w:rPr>
                <w:rFonts w:cs="Arial"/>
                <w:lang w:eastAsia="zh-CN"/>
              </w:rPr>
            </w:pPr>
            <w:r>
              <w:rPr>
                <w:rFonts w:cs="Arial" w:hint="eastAsia"/>
                <w:lang w:eastAsia="zh-CN"/>
              </w:rPr>
              <w:t>1</w:t>
            </w:r>
          </w:p>
        </w:tc>
        <w:tc>
          <w:tcPr>
            <w:tcW w:w="773" w:type="dxa"/>
            <w:vAlign w:val="center"/>
          </w:tcPr>
          <w:p w14:paraId="29EB3703" w14:textId="73DFC87D" w:rsidR="00984CBC" w:rsidRPr="00340914" w:rsidRDefault="00984CBC" w:rsidP="00984CBC">
            <w:pPr>
              <w:pStyle w:val="TAC"/>
              <w:rPr>
                <w:rFonts w:cs="Arial"/>
                <w:lang w:eastAsia="zh-CN"/>
              </w:rPr>
            </w:pPr>
            <w:r>
              <w:rPr>
                <w:rFonts w:cs="Arial" w:hint="eastAsia"/>
                <w:lang w:eastAsia="zh-CN"/>
              </w:rPr>
              <w:t>1</w:t>
            </w:r>
          </w:p>
        </w:tc>
        <w:tc>
          <w:tcPr>
            <w:tcW w:w="773" w:type="dxa"/>
            <w:vAlign w:val="center"/>
          </w:tcPr>
          <w:p w14:paraId="3FAA4A67" w14:textId="77777777" w:rsidR="00984CBC" w:rsidRPr="00340914" w:rsidRDefault="00984CBC" w:rsidP="00984CBC">
            <w:pPr>
              <w:pStyle w:val="TAC"/>
              <w:rPr>
                <w:rFonts w:cs="Arial"/>
                <w:lang w:eastAsia="zh-CN"/>
              </w:rPr>
            </w:pPr>
            <w:r>
              <w:rPr>
                <w:rFonts w:cs="Arial" w:hint="eastAsia"/>
                <w:lang w:eastAsia="zh-CN"/>
              </w:rPr>
              <w:t>1</w:t>
            </w:r>
          </w:p>
        </w:tc>
        <w:tc>
          <w:tcPr>
            <w:tcW w:w="858" w:type="dxa"/>
            <w:vAlign w:val="center"/>
          </w:tcPr>
          <w:p w14:paraId="02F522DE" w14:textId="77777777" w:rsidR="00984CBC" w:rsidRPr="00340914" w:rsidRDefault="00984CBC" w:rsidP="00984CBC">
            <w:pPr>
              <w:pStyle w:val="TAL"/>
              <w:jc w:val="center"/>
              <w:rPr>
                <w:rFonts w:cs="Arial"/>
                <w:lang w:eastAsia="zh-CN"/>
              </w:rPr>
            </w:pPr>
            <w:r w:rsidRPr="00340914">
              <w:rPr>
                <w:rFonts w:cs="Arial" w:hint="eastAsia"/>
                <w:lang w:eastAsia="zh-CN"/>
              </w:rPr>
              <w:t>3.75KHz</w:t>
            </w:r>
          </w:p>
        </w:tc>
        <w:tc>
          <w:tcPr>
            <w:tcW w:w="857" w:type="dxa"/>
            <w:vAlign w:val="center"/>
          </w:tcPr>
          <w:p w14:paraId="11476323" w14:textId="77777777" w:rsidR="00984CBC" w:rsidRPr="00340914" w:rsidRDefault="00984CBC" w:rsidP="00984CBC">
            <w:pPr>
              <w:pStyle w:val="TAL"/>
              <w:jc w:val="center"/>
              <w:rPr>
                <w:rFonts w:cs="Arial"/>
                <w:lang w:eastAsia="zh-CN"/>
              </w:rPr>
            </w:pPr>
            <w:r>
              <w:rPr>
                <w:rFonts w:cs="Arial" w:hint="eastAsia"/>
                <w:lang w:eastAsia="zh-CN"/>
              </w:rPr>
              <w:t>1</w:t>
            </w:r>
          </w:p>
        </w:tc>
        <w:tc>
          <w:tcPr>
            <w:tcW w:w="1037" w:type="dxa"/>
            <w:vAlign w:val="center"/>
          </w:tcPr>
          <w:p w14:paraId="7AB2E9F0" w14:textId="5AE8326C" w:rsidR="00984CBC" w:rsidRPr="00340914" w:rsidRDefault="00984CBC" w:rsidP="00984CBC">
            <w:pPr>
              <w:pStyle w:val="TAL"/>
              <w:jc w:val="center"/>
              <w:rPr>
                <w:rFonts w:cs="Arial"/>
                <w:lang w:eastAsia="zh-CN"/>
              </w:rPr>
            </w:pPr>
            <w:r>
              <w:rPr>
                <w:rFonts w:cs="Arial" w:hint="eastAsia"/>
                <w:lang w:eastAsia="zh-CN"/>
              </w:rPr>
              <w:t>N</w:t>
            </w:r>
            <w:r>
              <w:rPr>
                <w:rFonts w:cs="Arial"/>
                <w:lang w:eastAsia="zh-CN"/>
              </w:rPr>
              <w:t>TN TDLA100-1</w:t>
            </w:r>
          </w:p>
        </w:tc>
        <w:tc>
          <w:tcPr>
            <w:tcW w:w="634" w:type="dxa"/>
            <w:vAlign w:val="center"/>
          </w:tcPr>
          <w:p w14:paraId="3CC5A42F" w14:textId="0AEF09BC" w:rsidR="00984CBC" w:rsidRPr="00340914" w:rsidRDefault="00984CBC" w:rsidP="00984CBC">
            <w:pPr>
              <w:pStyle w:val="TAC"/>
              <w:rPr>
                <w:rFonts w:cs="Arial"/>
                <w:lang w:eastAsia="zh-CN"/>
              </w:rPr>
            </w:pPr>
            <w:r>
              <w:rPr>
                <w:rFonts w:cs="Arial"/>
                <w:lang w:eastAsia="zh-CN"/>
              </w:rPr>
              <w:t>A</w:t>
            </w:r>
            <w:r w:rsidR="00453B1D">
              <w:rPr>
                <w:rFonts w:cs="Arial"/>
                <w:lang w:eastAsia="zh-CN"/>
              </w:rPr>
              <w:t>7</w:t>
            </w:r>
            <w:r>
              <w:rPr>
                <w:rFonts w:cs="Arial"/>
                <w:lang w:eastAsia="zh-CN"/>
              </w:rPr>
              <w:t>-1</w:t>
            </w:r>
          </w:p>
        </w:tc>
        <w:tc>
          <w:tcPr>
            <w:tcW w:w="842" w:type="dxa"/>
            <w:vAlign w:val="center"/>
          </w:tcPr>
          <w:p w14:paraId="05386CA1" w14:textId="77777777" w:rsidR="00984CBC" w:rsidRPr="00340914" w:rsidRDefault="00984CBC" w:rsidP="00984CBC">
            <w:pPr>
              <w:pStyle w:val="TAC"/>
              <w:rPr>
                <w:rFonts w:cs="Arial"/>
              </w:rPr>
            </w:pPr>
            <w:r>
              <w:rPr>
                <w:rFonts w:cs="Arial"/>
                <w:lang w:eastAsia="zh-CN"/>
              </w:rPr>
              <w:t>128 Hz</w:t>
            </w:r>
          </w:p>
        </w:tc>
        <w:tc>
          <w:tcPr>
            <w:tcW w:w="842" w:type="dxa"/>
            <w:vAlign w:val="center"/>
          </w:tcPr>
          <w:p w14:paraId="60AC0FE3" w14:textId="77777777" w:rsidR="00984CBC" w:rsidRPr="00340914" w:rsidRDefault="00984CBC" w:rsidP="00984CBC">
            <w:pPr>
              <w:pStyle w:val="TAC"/>
              <w:rPr>
                <w:rFonts w:cs="Arial"/>
                <w:lang w:eastAsia="zh-CN"/>
              </w:rPr>
            </w:pPr>
            <w:r>
              <w:rPr>
                <w:rFonts w:cs="Arial"/>
                <w:lang w:eastAsia="zh-CN"/>
              </w:rPr>
              <w:t>256</w:t>
            </w:r>
          </w:p>
        </w:tc>
        <w:tc>
          <w:tcPr>
            <w:tcW w:w="842" w:type="dxa"/>
          </w:tcPr>
          <w:p w14:paraId="43EA6888" w14:textId="0E3E3214" w:rsidR="00984CBC" w:rsidRPr="00984CBC" w:rsidRDefault="00984CBC" w:rsidP="00984CBC">
            <w:pPr>
              <w:pStyle w:val="TAC"/>
              <w:rPr>
                <w:rFonts w:cs="Arial"/>
                <w:highlight w:val="yellow"/>
              </w:rPr>
            </w:pPr>
            <w:r w:rsidRPr="00654D31">
              <w:rPr>
                <w:rFonts w:cs="Arial"/>
                <w:highlight w:val="yellow"/>
              </w:rPr>
              <w:t>2 before OCC</w:t>
            </w:r>
          </w:p>
        </w:tc>
        <w:tc>
          <w:tcPr>
            <w:tcW w:w="703" w:type="dxa"/>
            <w:vAlign w:val="center"/>
          </w:tcPr>
          <w:p w14:paraId="12B906EB" w14:textId="77777777" w:rsidR="00984CBC" w:rsidRPr="00340914" w:rsidRDefault="00984CBC" w:rsidP="00984CBC">
            <w:pPr>
              <w:pStyle w:val="TAC"/>
              <w:rPr>
                <w:rFonts w:cs="Arial"/>
                <w:lang w:eastAsia="zh-CN"/>
              </w:rPr>
            </w:pPr>
            <w:r w:rsidRPr="00340914">
              <w:rPr>
                <w:rFonts w:cs="Arial"/>
                <w:lang w:eastAsia="zh-CN"/>
              </w:rPr>
              <w:t>70%</w:t>
            </w:r>
          </w:p>
        </w:tc>
        <w:tc>
          <w:tcPr>
            <w:tcW w:w="636" w:type="dxa"/>
            <w:vAlign w:val="center"/>
          </w:tcPr>
          <w:p w14:paraId="5F4B3338" w14:textId="75056EA7" w:rsidR="00984CBC" w:rsidRPr="00340914" w:rsidRDefault="005817C5" w:rsidP="00984CBC">
            <w:pPr>
              <w:pStyle w:val="TAC"/>
              <w:rPr>
                <w:rFonts w:cs="Arial"/>
                <w:lang w:eastAsia="zh-CN"/>
              </w:rPr>
            </w:pPr>
            <w:r>
              <w:rPr>
                <w:rFonts w:cs="Arial" w:hint="eastAsia"/>
                <w:lang w:eastAsia="zh-CN"/>
              </w:rPr>
              <w:t>-</w:t>
            </w:r>
            <w:r w:rsidR="00D0099F">
              <w:rPr>
                <w:rFonts w:cs="Arial"/>
                <w:lang w:eastAsia="zh-CN"/>
              </w:rPr>
              <w:t>2.58</w:t>
            </w:r>
          </w:p>
        </w:tc>
      </w:tr>
      <w:tr w:rsidR="00984CBC" w:rsidRPr="00340914" w14:paraId="6BFFB877" w14:textId="77777777" w:rsidTr="005817C5">
        <w:trPr>
          <w:trHeight w:val="537"/>
          <w:jc w:val="center"/>
        </w:trPr>
        <w:tc>
          <w:tcPr>
            <w:tcW w:w="773" w:type="dxa"/>
            <w:vMerge w:val="restart"/>
            <w:vAlign w:val="center"/>
          </w:tcPr>
          <w:p w14:paraId="0C2A4209" w14:textId="6E744839" w:rsidR="00984CBC" w:rsidRDefault="00984CBC" w:rsidP="00984CBC">
            <w:pPr>
              <w:pStyle w:val="TAC"/>
              <w:rPr>
                <w:rFonts w:cs="Arial"/>
                <w:lang w:eastAsia="zh-CN"/>
              </w:rPr>
            </w:pPr>
            <w:r>
              <w:rPr>
                <w:rFonts w:cs="Arial" w:hint="eastAsia"/>
                <w:lang w:eastAsia="zh-CN"/>
              </w:rPr>
              <w:t>2</w:t>
            </w:r>
          </w:p>
        </w:tc>
        <w:tc>
          <w:tcPr>
            <w:tcW w:w="773" w:type="dxa"/>
            <w:vAlign w:val="center"/>
          </w:tcPr>
          <w:p w14:paraId="66935FDE" w14:textId="5986319D" w:rsidR="00984CBC" w:rsidRDefault="00984CBC" w:rsidP="00984CBC">
            <w:pPr>
              <w:pStyle w:val="TAC"/>
              <w:rPr>
                <w:rFonts w:cs="Arial"/>
                <w:lang w:eastAsia="zh-CN"/>
              </w:rPr>
            </w:pPr>
            <w:r>
              <w:rPr>
                <w:rFonts w:cs="Arial" w:hint="eastAsia"/>
                <w:lang w:eastAsia="zh-CN"/>
              </w:rPr>
              <w:t>0</w:t>
            </w:r>
          </w:p>
        </w:tc>
        <w:tc>
          <w:tcPr>
            <w:tcW w:w="773" w:type="dxa"/>
            <w:vAlign w:val="center"/>
          </w:tcPr>
          <w:p w14:paraId="46CC296B" w14:textId="14CF0F87" w:rsidR="00984CBC" w:rsidRDefault="00984CBC" w:rsidP="00984CBC">
            <w:pPr>
              <w:pStyle w:val="TAC"/>
              <w:rPr>
                <w:rFonts w:cs="Arial"/>
                <w:lang w:eastAsia="zh-CN"/>
              </w:rPr>
            </w:pPr>
            <w:r>
              <w:rPr>
                <w:rFonts w:cs="Arial" w:hint="eastAsia"/>
                <w:lang w:eastAsia="zh-CN"/>
              </w:rPr>
              <w:t>1</w:t>
            </w:r>
          </w:p>
        </w:tc>
        <w:tc>
          <w:tcPr>
            <w:tcW w:w="773" w:type="dxa"/>
            <w:vAlign w:val="center"/>
          </w:tcPr>
          <w:p w14:paraId="215DBC06" w14:textId="50B1F6B4" w:rsidR="00984CBC" w:rsidRDefault="00984CBC" w:rsidP="00984CBC">
            <w:pPr>
              <w:pStyle w:val="TAC"/>
              <w:rPr>
                <w:rFonts w:cs="Arial"/>
                <w:lang w:eastAsia="zh-CN"/>
              </w:rPr>
            </w:pPr>
            <w:r>
              <w:rPr>
                <w:rFonts w:cs="Arial" w:hint="eastAsia"/>
                <w:lang w:eastAsia="zh-CN"/>
              </w:rPr>
              <w:t>2</w:t>
            </w:r>
          </w:p>
        </w:tc>
        <w:tc>
          <w:tcPr>
            <w:tcW w:w="858" w:type="dxa"/>
            <w:vAlign w:val="center"/>
          </w:tcPr>
          <w:p w14:paraId="2402F6F7" w14:textId="22322A70" w:rsidR="00984CBC" w:rsidRPr="00340914" w:rsidRDefault="00984CBC" w:rsidP="00984CBC">
            <w:pPr>
              <w:pStyle w:val="TAL"/>
              <w:jc w:val="center"/>
              <w:rPr>
                <w:rFonts w:cs="Arial"/>
                <w:lang w:eastAsia="zh-CN"/>
              </w:rPr>
            </w:pPr>
            <w:r w:rsidRPr="00340914">
              <w:rPr>
                <w:rFonts w:cs="Arial" w:hint="eastAsia"/>
                <w:lang w:eastAsia="zh-CN"/>
              </w:rPr>
              <w:t>3.75KHz</w:t>
            </w:r>
          </w:p>
        </w:tc>
        <w:tc>
          <w:tcPr>
            <w:tcW w:w="857" w:type="dxa"/>
            <w:vAlign w:val="center"/>
          </w:tcPr>
          <w:p w14:paraId="20C931D5" w14:textId="286339C8" w:rsidR="00984CBC" w:rsidRDefault="00984CBC" w:rsidP="00984CBC">
            <w:pPr>
              <w:pStyle w:val="TAL"/>
              <w:jc w:val="center"/>
              <w:rPr>
                <w:rFonts w:cs="Arial"/>
                <w:lang w:eastAsia="zh-CN"/>
              </w:rPr>
            </w:pPr>
            <w:r w:rsidRPr="00340914">
              <w:rPr>
                <w:rFonts w:cs="Arial" w:hint="eastAsia"/>
                <w:lang w:eastAsia="zh-CN"/>
              </w:rPr>
              <w:t>1</w:t>
            </w:r>
          </w:p>
        </w:tc>
        <w:tc>
          <w:tcPr>
            <w:tcW w:w="1037" w:type="dxa"/>
            <w:vAlign w:val="center"/>
          </w:tcPr>
          <w:p w14:paraId="61897286" w14:textId="5B4EB48F" w:rsidR="00984CBC" w:rsidRDefault="00984CBC" w:rsidP="00984CBC">
            <w:pPr>
              <w:pStyle w:val="TAL"/>
              <w:jc w:val="center"/>
              <w:rPr>
                <w:rFonts w:cs="Arial"/>
                <w:lang w:eastAsia="zh-CN"/>
              </w:rPr>
            </w:pPr>
            <w:r>
              <w:rPr>
                <w:rFonts w:cs="Arial" w:hint="eastAsia"/>
                <w:lang w:eastAsia="zh-CN"/>
              </w:rPr>
              <w:t>N</w:t>
            </w:r>
            <w:r>
              <w:rPr>
                <w:rFonts w:cs="Arial"/>
                <w:lang w:eastAsia="zh-CN"/>
              </w:rPr>
              <w:t>TN TDLA100-1</w:t>
            </w:r>
          </w:p>
        </w:tc>
        <w:tc>
          <w:tcPr>
            <w:tcW w:w="634" w:type="dxa"/>
            <w:vAlign w:val="center"/>
          </w:tcPr>
          <w:p w14:paraId="70FB56B8" w14:textId="5356303C" w:rsidR="00984CBC" w:rsidRPr="00340914" w:rsidRDefault="00984CBC" w:rsidP="00984CBC">
            <w:pPr>
              <w:pStyle w:val="TAC"/>
              <w:rPr>
                <w:rFonts w:cs="Arial"/>
              </w:rPr>
            </w:pPr>
            <w:r>
              <w:rPr>
                <w:rFonts w:cs="Arial"/>
                <w:lang w:eastAsia="zh-CN"/>
              </w:rPr>
              <w:t>A</w:t>
            </w:r>
            <w:r w:rsidR="00453B1D">
              <w:rPr>
                <w:rFonts w:cs="Arial"/>
                <w:lang w:eastAsia="zh-CN"/>
              </w:rPr>
              <w:t>7</w:t>
            </w:r>
            <w:r>
              <w:rPr>
                <w:rFonts w:cs="Arial"/>
                <w:lang w:eastAsia="zh-CN"/>
              </w:rPr>
              <w:t>-1</w:t>
            </w:r>
          </w:p>
        </w:tc>
        <w:tc>
          <w:tcPr>
            <w:tcW w:w="842" w:type="dxa"/>
            <w:vAlign w:val="center"/>
          </w:tcPr>
          <w:p w14:paraId="753ABB17" w14:textId="327F83C4" w:rsidR="00984CBC" w:rsidRDefault="00984CBC" w:rsidP="00984CBC">
            <w:pPr>
              <w:pStyle w:val="TAC"/>
              <w:rPr>
                <w:rFonts w:cs="Arial"/>
                <w:lang w:eastAsia="zh-CN"/>
              </w:rPr>
            </w:pPr>
            <w:r>
              <w:rPr>
                <w:rFonts w:cs="Arial"/>
                <w:lang w:eastAsia="zh-CN"/>
              </w:rPr>
              <w:t>128 Hz</w:t>
            </w:r>
          </w:p>
        </w:tc>
        <w:tc>
          <w:tcPr>
            <w:tcW w:w="842" w:type="dxa"/>
            <w:vAlign w:val="center"/>
          </w:tcPr>
          <w:p w14:paraId="69285112" w14:textId="7874CCC0" w:rsidR="00984CBC" w:rsidRDefault="00984CBC" w:rsidP="00984CBC">
            <w:pPr>
              <w:pStyle w:val="TAC"/>
              <w:rPr>
                <w:rFonts w:cs="Arial"/>
                <w:lang w:eastAsia="zh-CN"/>
              </w:rPr>
            </w:pPr>
            <w:r>
              <w:rPr>
                <w:rFonts w:cs="Arial"/>
                <w:lang w:eastAsia="zh-CN"/>
              </w:rPr>
              <w:t>256</w:t>
            </w:r>
          </w:p>
        </w:tc>
        <w:tc>
          <w:tcPr>
            <w:tcW w:w="842" w:type="dxa"/>
          </w:tcPr>
          <w:p w14:paraId="4ABB1926" w14:textId="2F0A940A" w:rsidR="00984CBC" w:rsidRPr="00984CBC" w:rsidRDefault="00984CBC" w:rsidP="00984CBC">
            <w:pPr>
              <w:pStyle w:val="TAC"/>
              <w:rPr>
                <w:rFonts w:cs="Arial"/>
                <w:highlight w:val="yellow"/>
              </w:rPr>
            </w:pPr>
            <w:r w:rsidRPr="00654D31">
              <w:rPr>
                <w:rFonts w:cs="Arial"/>
                <w:highlight w:val="yellow"/>
              </w:rPr>
              <w:t>2 before OCC</w:t>
            </w:r>
          </w:p>
        </w:tc>
        <w:tc>
          <w:tcPr>
            <w:tcW w:w="703" w:type="dxa"/>
            <w:vAlign w:val="center"/>
          </w:tcPr>
          <w:p w14:paraId="06C09914" w14:textId="51D343C5" w:rsidR="00984CBC" w:rsidRPr="00340914" w:rsidRDefault="00984CBC" w:rsidP="00984CBC">
            <w:pPr>
              <w:pStyle w:val="TAC"/>
              <w:rPr>
                <w:rFonts w:cs="Arial"/>
                <w:lang w:eastAsia="zh-CN"/>
              </w:rPr>
            </w:pPr>
            <w:r w:rsidRPr="00340914">
              <w:rPr>
                <w:rFonts w:cs="Arial"/>
                <w:lang w:eastAsia="zh-CN"/>
              </w:rPr>
              <w:t>70%</w:t>
            </w:r>
          </w:p>
        </w:tc>
        <w:tc>
          <w:tcPr>
            <w:tcW w:w="636" w:type="dxa"/>
            <w:vAlign w:val="center"/>
          </w:tcPr>
          <w:p w14:paraId="25BD58AD" w14:textId="36DA90FD" w:rsidR="00984CBC" w:rsidRDefault="005817C5" w:rsidP="00984CBC">
            <w:pPr>
              <w:pStyle w:val="TAC"/>
              <w:rPr>
                <w:rFonts w:cs="Arial"/>
                <w:lang w:eastAsia="zh-CN"/>
              </w:rPr>
            </w:pPr>
            <w:r>
              <w:rPr>
                <w:rFonts w:cs="Arial" w:hint="eastAsia"/>
                <w:lang w:eastAsia="zh-CN"/>
              </w:rPr>
              <w:t>-</w:t>
            </w:r>
            <w:r w:rsidR="00D0099F">
              <w:rPr>
                <w:rFonts w:cs="Arial"/>
                <w:lang w:eastAsia="zh-CN"/>
              </w:rPr>
              <w:t>5.62</w:t>
            </w:r>
          </w:p>
        </w:tc>
      </w:tr>
      <w:tr w:rsidR="00984CBC" w:rsidRPr="00340914" w14:paraId="78402AAC" w14:textId="77777777" w:rsidTr="005817C5">
        <w:trPr>
          <w:trHeight w:val="537"/>
          <w:jc w:val="center"/>
        </w:trPr>
        <w:tc>
          <w:tcPr>
            <w:tcW w:w="773" w:type="dxa"/>
            <w:vMerge/>
            <w:vAlign w:val="center"/>
          </w:tcPr>
          <w:p w14:paraId="00EE3657" w14:textId="77777777" w:rsidR="00984CBC" w:rsidRDefault="00984CBC" w:rsidP="00984CBC">
            <w:pPr>
              <w:pStyle w:val="TAC"/>
              <w:rPr>
                <w:rFonts w:cs="Arial"/>
                <w:lang w:eastAsia="zh-CN"/>
              </w:rPr>
            </w:pPr>
          </w:p>
        </w:tc>
        <w:tc>
          <w:tcPr>
            <w:tcW w:w="773" w:type="dxa"/>
            <w:vAlign w:val="center"/>
          </w:tcPr>
          <w:p w14:paraId="0FB935B5" w14:textId="4C33F942" w:rsidR="00984CBC" w:rsidRDefault="00984CBC" w:rsidP="00984CBC">
            <w:pPr>
              <w:pStyle w:val="TAC"/>
              <w:rPr>
                <w:rFonts w:cs="Arial"/>
                <w:lang w:eastAsia="zh-CN"/>
              </w:rPr>
            </w:pPr>
            <w:r>
              <w:rPr>
                <w:rFonts w:cs="Arial" w:hint="eastAsia"/>
                <w:lang w:eastAsia="zh-CN"/>
              </w:rPr>
              <w:t>1</w:t>
            </w:r>
          </w:p>
        </w:tc>
        <w:tc>
          <w:tcPr>
            <w:tcW w:w="773" w:type="dxa"/>
            <w:vAlign w:val="center"/>
          </w:tcPr>
          <w:p w14:paraId="1D10A1B9" w14:textId="3ED1BFD5" w:rsidR="00984CBC" w:rsidRDefault="00984CBC" w:rsidP="00984CBC">
            <w:pPr>
              <w:pStyle w:val="TAC"/>
              <w:rPr>
                <w:rFonts w:cs="Arial"/>
                <w:lang w:eastAsia="zh-CN"/>
              </w:rPr>
            </w:pPr>
            <w:r>
              <w:rPr>
                <w:rFonts w:cs="Arial" w:hint="eastAsia"/>
                <w:lang w:eastAsia="zh-CN"/>
              </w:rPr>
              <w:t>1</w:t>
            </w:r>
          </w:p>
        </w:tc>
        <w:tc>
          <w:tcPr>
            <w:tcW w:w="773" w:type="dxa"/>
            <w:vAlign w:val="center"/>
          </w:tcPr>
          <w:p w14:paraId="2218F11A" w14:textId="403C2044" w:rsidR="00984CBC" w:rsidRDefault="00984CBC" w:rsidP="00984CBC">
            <w:pPr>
              <w:pStyle w:val="TAC"/>
              <w:rPr>
                <w:rFonts w:cs="Arial"/>
                <w:lang w:eastAsia="zh-CN"/>
              </w:rPr>
            </w:pPr>
            <w:r>
              <w:rPr>
                <w:rFonts w:cs="Arial" w:hint="eastAsia"/>
                <w:lang w:eastAsia="zh-CN"/>
              </w:rPr>
              <w:t>2</w:t>
            </w:r>
          </w:p>
        </w:tc>
        <w:tc>
          <w:tcPr>
            <w:tcW w:w="858" w:type="dxa"/>
            <w:vAlign w:val="center"/>
          </w:tcPr>
          <w:p w14:paraId="31E64372" w14:textId="7992DA7C" w:rsidR="00984CBC" w:rsidRPr="00340914" w:rsidRDefault="00984CBC" w:rsidP="00984CBC">
            <w:pPr>
              <w:pStyle w:val="TAL"/>
              <w:jc w:val="center"/>
              <w:rPr>
                <w:rFonts w:cs="Arial"/>
                <w:lang w:eastAsia="zh-CN"/>
              </w:rPr>
            </w:pPr>
            <w:r w:rsidRPr="00340914">
              <w:rPr>
                <w:rFonts w:cs="Arial" w:hint="eastAsia"/>
                <w:lang w:eastAsia="zh-CN"/>
              </w:rPr>
              <w:t>3.75KHz</w:t>
            </w:r>
          </w:p>
        </w:tc>
        <w:tc>
          <w:tcPr>
            <w:tcW w:w="857" w:type="dxa"/>
            <w:vAlign w:val="center"/>
          </w:tcPr>
          <w:p w14:paraId="69B62D73" w14:textId="01AC6ACD" w:rsidR="00984CBC" w:rsidRDefault="00984CBC" w:rsidP="00984CBC">
            <w:pPr>
              <w:pStyle w:val="TAL"/>
              <w:jc w:val="center"/>
              <w:rPr>
                <w:rFonts w:cs="Arial"/>
                <w:lang w:eastAsia="zh-CN"/>
              </w:rPr>
            </w:pPr>
            <w:r>
              <w:rPr>
                <w:rFonts w:cs="Arial" w:hint="eastAsia"/>
                <w:lang w:eastAsia="zh-CN"/>
              </w:rPr>
              <w:t>1</w:t>
            </w:r>
          </w:p>
        </w:tc>
        <w:tc>
          <w:tcPr>
            <w:tcW w:w="1037" w:type="dxa"/>
            <w:vAlign w:val="center"/>
          </w:tcPr>
          <w:p w14:paraId="0CFA8818" w14:textId="7571A80A" w:rsidR="00984CBC" w:rsidRDefault="00984CBC" w:rsidP="00984CBC">
            <w:pPr>
              <w:pStyle w:val="TAL"/>
              <w:jc w:val="center"/>
              <w:rPr>
                <w:rFonts w:cs="Arial"/>
                <w:lang w:eastAsia="zh-CN"/>
              </w:rPr>
            </w:pPr>
            <w:r>
              <w:rPr>
                <w:rFonts w:cs="Arial" w:hint="eastAsia"/>
                <w:lang w:eastAsia="zh-CN"/>
              </w:rPr>
              <w:t>N</w:t>
            </w:r>
            <w:r>
              <w:rPr>
                <w:rFonts w:cs="Arial"/>
                <w:lang w:eastAsia="zh-CN"/>
              </w:rPr>
              <w:t>TN TDLA100-1</w:t>
            </w:r>
          </w:p>
        </w:tc>
        <w:tc>
          <w:tcPr>
            <w:tcW w:w="634" w:type="dxa"/>
            <w:vAlign w:val="center"/>
          </w:tcPr>
          <w:p w14:paraId="0243C91B" w14:textId="11AC77C9" w:rsidR="00984CBC" w:rsidRPr="00340914" w:rsidRDefault="00984CBC" w:rsidP="00984CBC">
            <w:pPr>
              <w:pStyle w:val="TAC"/>
              <w:rPr>
                <w:rFonts w:cs="Arial"/>
              </w:rPr>
            </w:pPr>
            <w:r>
              <w:rPr>
                <w:rFonts w:cs="Arial"/>
                <w:lang w:eastAsia="zh-CN"/>
              </w:rPr>
              <w:t>A</w:t>
            </w:r>
            <w:r w:rsidR="00453B1D">
              <w:rPr>
                <w:rFonts w:cs="Arial"/>
                <w:lang w:eastAsia="zh-CN"/>
              </w:rPr>
              <w:t>7</w:t>
            </w:r>
            <w:r>
              <w:rPr>
                <w:rFonts w:cs="Arial"/>
                <w:lang w:eastAsia="zh-CN"/>
              </w:rPr>
              <w:t>-1</w:t>
            </w:r>
          </w:p>
        </w:tc>
        <w:tc>
          <w:tcPr>
            <w:tcW w:w="842" w:type="dxa"/>
            <w:vAlign w:val="center"/>
          </w:tcPr>
          <w:p w14:paraId="7D86AFC0" w14:textId="60EEC926" w:rsidR="00984CBC" w:rsidRDefault="00984CBC" w:rsidP="00984CBC">
            <w:pPr>
              <w:pStyle w:val="TAC"/>
              <w:rPr>
                <w:rFonts w:cs="Arial"/>
                <w:lang w:eastAsia="zh-CN"/>
              </w:rPr>
            </w:pPr>
            <w:r>
              <w:rPr>
                <w:rFonts w:cs="Arial"/>
                <w:lang w:eastAsia="zh-CN"/>
              </w:rPr>
              <w:t>128 Hz</w:t>
            </w:r>
          </w:p>
        </w:tc>
        <w:tc>
          <w:tcPr>
            <w:tcW w:w="842" w:type="dxa"/>
            <w:vAlign w:val="center"/>
          </w:tcPr>
          <w:p w14:paraId="331159A1" w14:textId="33DFCD93" w:rsidR="00984CBC" w:rsidRDefault="00984CBC" w:rsidP="00984CBC">
            <w:pPr>
              <w:pStyle w:val="TAC"/>
              <w:rPr>
                <w:rFonts w:cs="Arial"/>
                <w:lang w:eastAsia="zh-CN"/>
              </w:rPr>
            </w:pPr>
            <w:r>
              <w:rPr>
                <w:rFonts w:cs="Arial"/>
                <w:lang w:eastAsia="zh-CN"/>
              </w:rPr>
              <w:t>256</w:t>
            </w:r>
          </w:p>
        </w:tc>
        <w:tc>
          <w:tcPr>
            <w:tcW w:w="842" w:type="dxa"/>
          </w:tcPr>
          <w:p w14:paraId="3BA8503A" w14:textId="368308A8" w:rsidR="00984CBC" w:rsidRPr="00984CBC" w:rsidRDefault="00984CBC" w:rsidP="00984CBC">
            <w:pPr>
              <w:pStyle w:val="TAC"/>
              <w:rPr>
                <w:rFonts w:cs="Arial"/>
                <w:highlight w:val="yellow"/>
              </w:rPr>
            </w:pPr>
            <w:r w:rsidRPr="00654D31">
              <w:rPr>
                <w:rFonts w:cs="Arial"/>
                <w:highlight w:val="yellow"/>
              </w:rPr>
              <w:t>2 before OCC</w:t>
            </w:r>
          </w:p>
        </w:tc>
        <w:tc>
          <w:tcPr>
            <w:tcW w:w="703" w:type="dxa"/>
            <w:vAlign w:val="center"/>
          </w:tcPr>
          <w:p w14:paraId="431A99A3" w14:textId="30DBB9A1" w:rsidR="00984CBC" w:rsidRPr="00340914" w:rsidRDefault="00984CBC" w:rsidP="00984CBC">
            <w:pPr>
              <w:pStyle w:val="TAC"/>
              <w:rPr>
                <w:rFonts w:cs="Arial"/>
                <w:lang w:eastAsia="zh-CN"/>
              </w:rPr>
            </w:pPr>
            <w:r w:rsidRPr="00340914">
              <w:rPr>
                <w:rFonts w:cs="Arial"/>
                <w:lang w:eastAsia="zh-CN"/>
              </w:rPr>
              <w:t>70%</w:t>
            </w:r>
          </w:p>
        </w:tc>
        <w:tc>
          <w:tcPr>
            <w:tcW w:w="636" w:type="dxa"/>
            <w:vAlign w:val="center"/>
          </w:tcPr>
          <w:p w14:paraId="6E84D083" w14:textId="7A144665" w:rsidR="00984CBC" w:rsidRDefault="005817C5" w:rsidP="00984CBC">
            <w:pPr>
              <w:pStyle w:val="TAC"/>
              <w:rPr>
                <w:rFonts w:cs="Arial"/>
                <w:lang w:eastAsia="zh-CN"/>
              </w:rPr>
            </w:pPr>
            <w:r>
              <w:rPr>
                <w:rFonts w:cs="Arial" w:hint="eastAsia"/>
                <w:lang w:eastAsia="zh-CN"/>
              </w:rPr>
              <w:t>-</w:t>
            </w:r>
            <w:r w:rsidR="00D0099F">
              <w:rPr>
                <w:rFonts w:cs="Arial"/>
                <w:lang w:eastAsia="zh-CN"/>
              </w:rPr>
              <w:t>5.58</w:t>
            </w:r>
          </w:p>
        </w:tc>
      </w:tr>
    </w:tbl>
    <w:p w14:paraId="6F3416E1" w14:textId="77777777" w:rsidR="00A33BD1" w:rsidRDefault="00A33BD1" w:rsidP="006D773C">
      <w:pPr>
        <w:jc w:val="both"/>
        <w:rPr>
          <w:szCs w:val="18"/>
          <w:lang w:eastAsia="zh-CN"/>
        </w:rPr>
      </w:pPr>
    </w:p>
    <w:p w14:paraId="485FC4CF" w14:textId="4CD1463D" w:rsidR="00482C38" w:rsidRDefault="006B47CD" w:rsidP="00482C38">
      <w:pPr>
        <w:jc w:val="center"/>
        <w:rPr>
          <w:szCs w:val="18"/>
          <w:lang w:eastAsia="zh-CN"/>
        </w:rPr>
      </w:pPr>
      <w:r>
        <w:rPr>
          <w:szCs w:val="18"/>
          <w:lang w:eastAsia="zh-CN"/>
        </w:rPr>
        <w:t xml:space="preserve">Table </w:t>
      </w:r>
      <w:r w:rsidR="00AC4C5B">
        <w:rPr>
          <w:szCs w:val="18"/>
          <w:lang w:eastAsia="zh-CN"/>
        </w:rPr>
        <w:t>5</w:t>
      </w:r>
      <w:r w:rsidR="00C072AD">
        <w:rPr>
          <w:szCs w:val="18"/>
          <w:lang w:eastAsia="zh-CN"/>
        </w:rPr>
        <w:t>: Initial</w:t>
      </w:r>
      <w:r w:rsidR="00482C38">
        <w:rPr>
          <w:szCs w:val="18"/>
          <w:lang w:eastAsia="zh-CN"/>
        </w:rPr>
        <w:t xml:space="preserve"> simulation results for 15KHz </w:t>
      </w:r>
      <w:r w:rsidR="00C04441">
        <w:rPr>
          <w:szCs w:val="18"/>
          <w:lang w:eastAsia="zh-CN"/>
        </w:rPr>
        <w:t xml:space="preserve">with </w:t>
      </w:r>
      <w:r w:rsidR="00C072AD">
        <w:rPr>
          <w:szCs w:val="18"/>
          <w:lang w:eastAsia="zh-CN"/>
        </w:rPr>
        <w:t>supporting inter</w:t>
      </w:r>
      <w:r w:rsidR="00417529">
        <w:rPr>
          <w:szCs w:val="18"/>
          <w:lang w:eastAsia="zh-CN"/>
        </w:rPr>
        <w:t>-slot OCC, single tone</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8"/>
        <w:gridCol w:w="798"/>
        <w:gridCol w:w="798"/>
        <w:gridCol w:w="798"/>
        <w:gridCol w:w="886"/>
        <w:gridCol w:w="884"/>
        <w:gridCol w:w="1070"/>
        <w:gridCol w:w="655"/>
        <w:gridCol w:w="869"/>
        <w:gridCol w:w="869"/>
        <w:gridCol w:w="869"/>
        <w:gridCol w:w="725"/>
        <w:gridCol w:w="749"/>
      </w:tblGrid>
      <w:tr w:rsidR="00417529" w:rsidRPr="00340914" w14:paraId="1404DDF7" w14:textId="77777777" w:rsidTr="00313421">
        <w:trPr>
          <w:trHeight w:val="1584"/>
          <w:jc w:val="center"/>
        </w:trPr>
        <w:tc>
          <w:tcPr>
            <w:tcW w:w="798" w:type="dxa"/>
            <w:vAlign w:val="center"/>
          </w:tcPr>
          <w:p w14:paraId="7B64242A" w14:textId="29283D88" w:rsidR="00417529" w:rsidRDefault="00417529" w:rsidP="002E1E46">
            <w:pPr>
              <w:pStyle w:val="TAH"/>
              <w:rPr>
                <w:rFonts w:eastAsiaTheme="minorEastAsia" w:cs="Arial"/>
                <w:lang w:eastAsia="zh-CN"/>
              </w:rPr>
            </w:pPr>
            <w:r>
              <w:rPr>
                <w:rFonts w:eastAsiaTheme="minorEastAsia" w:cs="Arial"/>
                <w:lang w:eastAsia="zh-CN"/>
              </w:rPr>
              <w:lastRenderedPageBreak/>
              <w:t>Case</w:t>
            </w:r>
          </w:p>
        </w:tc>
        <w:tc>
          <w:tcPr>
            <w:tcW w:w="798" w:type="dxa"/>
            <w:vAlign w:val="center"/>
          </w:tcPr>
          <w:p w14:paraId="59C85BCF" w14:textId="79D4FFBE" w:rsidR="00417529" w:rsidRPr="00417529" w:rsidRDefault="00417529" w:rsidP="002E1E46">
            <w:pPr>
              <w:pStyle w:val="TAH"/>
              <w:rPr>
                <w:rFonts w:eastAsiaTheme="minorEastAsia" w:cs="Arial"/>
                <w:lang w:eastAsia="zh-CN"/>
              </w:rPr>
            </w:pPr>
            <w:r>
              <w:rPr>
                <w:rFonts w:eastAsiaTheme="minorEastAsia" w:cs="Arial" w:hint="eastAsia"/>
                <w:lang w:eastAsia="zh-CN"/>
              </w:rPr>
              <w:t>U</w:t>
            </w:r>
            <w:r>
              <w:rPr>
                <w:rFonts w:eastAsiaTheme="minorEastAsia" w:cs="Arial"/>
                <w:lang w:eastAsia="zh-CN"/>
              </w:rPr>
              <w:t>E</w:t>
            </w:r>
          </w:p>
        </w:tc>
        <w:tc>
          <w:tcPr>
            <w:tcW w:w="798" w:type="dxa"/>
            <w:vAlign w:val="center"/>
          </w:tcPr>
          <w:p w14:paraId="6EB3DE4D" w14:textId="07476A5E" w:rsidR="00417529" w:rsidRPr="00340914" w:rsidRDefault="00417529" w:rsidP="002E1E46">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798" w:type="dxa"/>
            <w:vAlign w:val="center"/>
          </w:tcPr>
          <w:p w14:paraId="05642F5B" w14:textId="77777777" w:rsidR="00417529" w:rsidRPr="00340914" w:rsidRDefault="00417529" w:rsidP="002E1E46">
            <w:pPr>
              <w:pStyle w:val="TAH"/>
              <w:rPr>
                <w:rFonts w:cs="Arial"/>
              </w:rPr>
            </w:pPr>
            <w:r w:rsidRPr="00340914">
              <w:rPr>
                <w:rFonts w:cs="Arial"/>
              </w:rPr>
              <w:t>Number of RX antennas</w:t>
            </w:r>
          </w:p>
        </w:tc>
        <w:tc>
          <w:tcPr>
            <w:tcW w:w="886" w:type="dxa"/>
            <w:vAlign w:val="center"/>
          </w:tcPr>
          <w:p w14:paraId="6F796171" w14:textId="77777777" w:rsidR="00417529" w:rsidRPr="00340914" w:rsidRDefault="00417529" w:rsidP="002E1E46">
            <w:pPr>
              <w:pStyle w:val="TAH"/>
              <w:rPr>
                <w:rFonts w:cs="Arial"/>
                <w:lang w:val="fr-FR"/>
              </w:rPr>
            </w:pPr>
            <w:r w:rsidRPr="00340914">
              <w:rPr>
                <w:rFonts w:cs="Arial" w:hint="eastAsia"/>
                <w:lang w:eastAsia="zh-CN"/>
              </w:rPr>
              <w:t>Subcarrier spacing</w:t>
            </w:r>
          </w:p>
        </w:tc>
        <w:tc>
          <w:tcPr>
            <w:tcW w:w="884" w:type="dxa"/>
            <w:vAlign w:val="center"/>
          </w:tcPr>
          <w:p w14:paraId="1E9C0C69" w14:textId="77777777" w:rsidR="00417529" w:rsidRPr="00340914" w:rsidRDefault="00417529" w:rsidP="002E1E46">
            <w:pPr>
              <w:pStyle w:val="TAH"/>
              <w:rPr>
                <w:rFonts w:cs="Arial"/>
                <w:lang w:val="fr-FR"/>
              </w:rPr>
            </w:pPr>
            <w:r w:rsidRPr="00340914">
              <w:rPr>
                <w:rFonts w:cs="Arial" w:hint="eastAsia"/>
                <w:lang w:eastAsia="zh-CN"/>
              </w:rPr>
              <w:t>Number of allocated subcarriers</w:t>
            </w:r>
          </w:p>
        </w:tc>
        <w:tc>
          <w:tcPr>
            <w:tcW w:w="1070" w:type="dxa"/>
            <w:vAlign w:val="center"/>
          </w:tcPr>
          <w:p w14:paraId="6394E266" w14:textId="77777777" w:rsidR="00417529" w:rsidRPr="00340914" w:rsidRDefault="00417529" w:rsidP="002E1E46">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r w:rsidRPr="00340914">
              <w:rPr>
                <w:rFonts w:cs="Arial"/>
                <w:lang w:val="fr-FR" w:eastAsia="zh-CN"/>
              </w:rPr>
              <w:t>c</w:t>
            </w:r>
            <w:r w:rsidRPr="00340914">
              <w:rPr>
                <w:rFonts w:cs="Arial"/>
                <w:lang w:val="fr-FR"/>
              </w:rPr>
              <w:t xml:space="preserve">orrelation </w:t>
            </w:r>
            <w:r w:rsidRPr="00340914">
              <w:rPr>
                <w:rFonts w:cs="Arial"/>
                <w:lang w:val="fr-FR" w:eastAsia="zh-CN"/>
              </w:rPr>
              <w:t>m</w:t>
            </w:r>
            <w:r w:rsidRPr="00340914">
              <w:rPr>
                <w:rFonts w:cs="Arial"/>
                <w:lang w:val="fr-FR"/>
              </w:rPr>
              <w:t>atrix (Annex B)</w:t>
            </w:r>
          </w:p>
        </w:tc>
        <w:tc>
          <w:tcPr>
            <w:tcW w:w="655" w:type="dxa"/>
            <w:vAlign w:val="center"/>
          </w:tcPr>
          <w:p w14:paraId="61BE3D1E" w14:textId="77777777" w:rsidR="00417529" w:rsidRPr="00340914" w:rsidRDefault="00417529" w:rsidP="002E1E46">
            <w:pPr>
              <w:pStyle w:val="TAH"/>
              <w:rPr>
                <w:rFonts w:cs="Arial"/>
                <w:lang w:eastAsia="zh-CN"/>
              </w:rPr>
            </w:pPr>
            <w:r w:rsidRPr="00340914">
              <w:rPr>
                <w:rFonts w:cs="Arial"/>
              </w:rPr>
              <w:t>FRC</w:t>
            </w:r>
            <w:r w:rsidRPr="00340914">
              <w:rPr>
                <w:rFonts w:cs="Arial"/>
              </w:rPr>
              <w:br/>
              <w:t>(Annex A)</w:t>
            </w:r>
          </w:p>
        </w:tc>
        <w:tc>
          <w:tcPr>
            <w:tcW w:w="869" w:type="dxa"/>
            <w:vAlign w:val="center"/>
          </w:tcPr>
          <w:p w14:paraId="5A3B8E79" w14:textId="77777777" w:rsidR="00417529" w:rsidRPr="00340914" w:rsidRDefault="00417529" w:rsidP="002E1E46">
            <w:pPr>
              <w:pStyle w:val="TAH"/>
              <w:rPr>
                <w:rFonts w:cs="Arial"/>
                <w:lang w:eastAsia="zh-CN"/>
              </w:rPr>
            </w:pPr>
            <w:r>
              <w:rPr>
                <w:rFonts w:cs="Arial"/>
                <w:lang w:eastAsia="zh-CN"/>
              </w:rPr>
              <w:t>Frequency offset</w:t>
            </w:r>
          </w:p>
        </w:tc>
        <w:tc>
          <w:tcPr>
            <w:tcW w:w="869" w:type="dxa"/>
            <w:vAlign w:val="center"/>
          </w:tcPr>
          <w:p w14:paraId="39D5AB59" w14:textId="77777777" w:rsidR="00417529" w:rsidRPr="00340914" w:rsidRDefault="00417529" w:rsidP="002E1E46">
            <w:pPr>
              <w:pStyle w:val="TAH"/>
              <w:rPr>
                <w:rFonts w:cs="Arial"/>
                <w:lang w:eastAsia="zh-CN"/>
              </w:rPr>
            </w:pPr>
            <w:r>
              <w:rPr>
                <w:rFonts w:cs="Arial"/>
                <w:lang w:eastAsia="zh-CN"/>
              </w:rPr>
              <w:t>TxDuration</w:t>
            </w:r>
          </w:p>
        </w:tc>
        <w:tc>
          <w:tcPr>
            <w:tcW w:w="869" w:type="dxa"/>
            <w:vAlign w:val="center"/>
          </w:tcPr>
          <w:p w14:paraId="551B44AE" w14:textId="77777777" w:rsidR="00417529" w:rsidRPr="00340914" w:rsidRDefault="00417529" w:rsidP="002E1E46">
            <w:pPr>
              <w:pStyle w:val="TAH"/>
              <w:rPr>
                <w:rFonts w:cs="Arial"/>
              </w:rPr>
            </w:pPr>
            <w:r w:rsidRPr="00340914">
              <w:rPr>
                <w:rFonts w:cs="Arial" w:hint="eastAsia"/>
                <w:lang w:eastAsia="zh-CN"/>
              </w:rPr>
              <w:t>Repetition number</w:t>
            </w:r>
          </w:p>
        </w:tc>
        <w:tc>
          <w:tcPr>
            <w:tcW w:w="725" w:type="dxa"/>
            <w:vAlign w:val="center"/>
          </w:tcPr>
          <w:p w14:paraId="1226AEC4" w14:textId="77777777" w:rsidR="00417529" w:rsidRPr="00340914" w:rsidRDefault="00417529" w:rsidP="002E1E46">
            <w:pPr>
              <w:pStyle w:val="TAH"/>
              <w:rPr>
                <w:rFonts w:cs="Arial"/>
              </w:rPr>
            </w:pPr>
            <w:r w:rsidRPr="00340914">
              <w:rPr>
                <w:rFonts w:cs="Arial"/>
              </w:rPr>
              <w:t>Fraction of maximum throughput</w:t>
            </w:r>
          </w:p>
        </w:tc>
        <w:tc>
          <w:tcPr>
            <w:tcW w:w="749" w:type="dxa"/>
            <w:vAlign w:val="center"/>
          </w:tcPr>
          <w:p w14:paraId="710B49BA" w14:textId="77777777" w:rsidR="00417529" w:rsidRPr="00340914" w:rsidRDefault="00417529" w:rsidP="002E1E46">
            <w:pPr>
              <w:pStyle w:val="TAH"/>
              <w:rPr>
                <w:rFonts w:cs="Arial"/>
              </w:rPr>
            </w:pPr>
            <w:r w:rsidRPr="00340914">
              <w:rPr>
                <w:rFonts w:cs="Arial"/>
              </w:rPr>
              <w:t>SNR</w:t>
            </w:r>
          </w:p>
          <w:p w14:paraId="59184B12" w14:textId="77777777" w:rsidR="00417529" w:rsidRPr="00340914" w:rsidRDefault="00417529" w:rsidP="002E1E46">
            <w:pPr>
              <w:pStyle w:val="TAH"/>
              <w:rPr>
                <w:rFonts w:cs="Arial"/>
              </w:rPr>
            </w:pPr>
            <w:r w:rsidRPr="00340914">
              <w:rPr>
                <w:rFonts w:cs="Arial"/>
              </w:rPr>
              <w:t>[dB]</w:t>
            </w:r>
          </w:p>
        </w:tc>
      </w:tr>
      <w:tr w:rsidR="00C072AD" w:rsidRPr="00340914" w14:paraId="7780874D" w14:textId="77777777" w:rsidTr="00313421">
        <w:trPr>
          <w:trHeight w:val="539"/>
          <w:jc w:val="center"/>
        </w:trPr>
        <w:tc>
          <w:tcPr>
            <w:tcW w:w="798" w:type="dxa"/>
            <w:vMerge w:val="restart"/>
            <w:vAlign w:val="center"/>
          </w:tcPr>
          <w:p w14:paraId="75654DED" w14:textId="7DD43D97" w:rsidR="00C072AD" w:rsidRDefault="00C072AD" w:rsidP="00C072AD">
            <w:pPr>
              <w:pStyle w:val="TAC"/>
              <w:rPr>
                <w:rFonts w:cs="Arial"/>
                <w:lang w:eastAsia="zh-CN"/>
              </w:rPr>
            </w:pPr>
            <w:r>
              <w:rPr>
                <w:rFonts w:cs="Arial" w:hint="eastAsia"/>
                <w:lang w:eastAsia="zh-CN"/>
              </w:rPr>
              <w:t>0</w:t>
            </w:r>
          </w:p>
        </w:tc>
        <w:tc>
          <w:tcPr>
            <w:tcW w:w="798" w:type="dxa"/>
            <w:vAlign w:val="center"/>
          </w:tcPr>
          <w:p w14:paraId="4A6B694B" w14:textId="524BB4A1" w:rsidR="00C072AD" w:rsidRDefault="00C072AD" w:rsidP="00C072AD">
            <w:pPr>
              <w:pStyle w:val="TAC"/>
              <w:rPr>
                <w:rFonts w:cs="Arial"/>
                <w:lang w:eastAsia="zh-CN"/>
              </w:rPr>
            </w:pPr>
            <w:r>
              <w:rPr>
                <w:rFonts w:cs="Arial" w:hint="eastAsia"/>
                <w:lang w:eastAsia="zh-CN"/>
              </w:rPr>
              <w:t>0</w:t>
            </w:r>
          </w:p>
        </w:tc>
        <w:tc>
          <w:tcPr>
            <w:tcW w:w="798" w:type="dxa"/>
            <w:vAlign w:val="center"/>
          </w:tcPr>
          <w:p w14:paraId="15B3472D" w14:textId="410CD8CB" w:rsidR="00C072AD" w:rsidRPr="00340914" w:rsidRDefault="00C072AD" w:rsidP="00C072AD">
            <w:pPr>
              <w:pStyle w:val="TAC"/>
              <w:rPr>
                <w:rFonts w:cs="Arial"/>
                <w:lang w:eastAsia="zh-CN"/>
              </w:rPr>
            </w:pPr>
            <w:r>
              <w:rPr>
                <w:rFonts w:cs="Arial" w:hint="eastAsia"/>
                <w:lang w:eastAsia="zh-CN"/>
              </w:rPr>
              <w:t>1</w:t>
            </w:r>
          </w:p>
        </w:tc>
        <w:tc>
          <w:tcPr>
            <w:tcW w:w="798" w:type="dxa"/>
            <w:vAlign w:val="center"/>
          </w:tcPr>
          <w:p w14:paraId="19BE5687" w14:textId="7E688A70" w:rsidR="00C072AD" w:rsidRDefault="00C072AD" w:rsidP="00C072AD">
            <w:pPr>
              <w:pStyle w:val="TAC"/>
              <w:rPr>
                <w:rFonts w:cs="Arial"/>
                <w:lang w:eastAsia="zh-CN"/>
              </w:rPr>
            </w:pPr>
            <w:r>
              <w:rPr>
                <w:rFonts w:cs="Arial"/>
                <w:lang w:eastAsia="zh-CN"/>
              </w:rPr>
              <w:t>1</w:t>
            </w:r>
          </w:p>
        </w:tc>
        <w:tc>
          <w:tcPr>
            <w:tcW w:w="886" w:type="dxa"/>
            <w:vAlign w:val="center"/>
          </w:tcPr>
          <w:p w14:paraId="360A2FF7" w14:textId="76CF3BB3" w:rsidR="00C072AD" w:rsidRDefault="00C072AD" w:rsidP="00C072AD">
            <w:pPr>
              <w:pStyle w:val="TAL"/>
              <w:jc w:val="center"/>
              <w:rPr>
                <w:rFonts w:cs="Arial"/>
                <w:lang w:eastAsia="zh-CN"/>
              </w:rPr>
            </w:pPr>
            <w:r>
              <w:rPr>
                <w:rFonts w:cs="Arial"/>
                <w:lang w:eastAsia="zh-CN"/>
              </w:rPr>
              <w:t>15KHz</w:t>
            </w:r>
          </w:p>
        </w:tc>
        <w:tc>
          <w:tcPr>
            <w:tcW w:w="884" w:type="dxa"/>
            <w:vAlign w:val="center"/>
          </w:tcPr>
          <w:p w14:paraId="3FDEF60A" w14:textId="2B328511" w:rsidR="00C072AD" w:rsidRPr="00340914" w:rsidRDefault="00C072AD" w:rsidP="00C072AD">
            <w:pPr>
              <w:pStyle w:val="TAL"/>
              <w:jc w:val="center"/>
              <w:rPr>
                <w:rFonts w:cs="Arial"/>
                <w:lang w:eastAsia="zh-CN"/>
              </w:rPr>
            </w:pPr>
            <w:r>
              <w:rPr>
                <w:rFonts w:cs="Arial" w:hint="eastAsia"/>
                <w:lang w:eastAsia="zh-CN"/>
              </w:rPr>
              <w:t>1</w:t>
            </w:r>
          </w:p>
        </w:tc>
        <w:tc>
          <w:tcPr>
            <w:tcW w:w="1070" w:type="dxa"/>
            <w:vAlign w:val="center"/>
          </w:tcPr>
          <w:p w14:paraId="6791B945" w14:textId="5C98F781" w:rsidR="00C072AD" w:rsidRDefault="00C072AD" w:rsidP="00C072AD">
            <w:pPr>
              <w:pStyle w:val="TAL"/>
              <w:jc w:val="center"/>
              <w:rPr>
                <w:rFonts w:cs="Arial"/>
                <w:lang w:eastAsia="zh-CN"/>
              </w:rPr>
            </w:pPr>
            <w:r>
              <w:rPr>
                <w:rFonts w:cs="Arial" w:hint="eastAsia"/>
                <w:lang w:eastAsia="zh-CN"/>
              </w:rPr>
              <w:t>N</w:t>
            </w:r>
            <w:r>
              <w:rPr>
                <w:rFonts w:cs="Arial"/>
                <w:lang w:eastAsia="zh-CN"/>
              </w:rPr>
              <w:t>TN TDLA100-1</w:t>
            </w:r>
          </w:p>
        </w:tc>
        <w:tc>
          <w:tcPr>
            <w:tcW w:w="655" w:type="dxa"/>
            <w:vAlign w:val="center"/>
          </w:tcPr>
          <w:p w14:paraId="5C7D6B86" w14:textId="0592C449" w:rsidR="00C072AD" w:rsidRPr="00340914" w:rsidRDefault="00C072AD" w:rsidP="00C072AD">
            <w:pPr>
              <w:pStyle w:val="TAC"/>
              <w:rPr>
                <w:rFonts w:cs="Arial"/>
              </w:rPr>
            </w:pPr>
            <w:r w:rsidRPr="00340914">
              <w:rPr>
                <w:rFonts w:cs="Arial"/>
                <w:lang w:eastAsia="zh-CN"/>
              </w:rPr>
              <w:t>A</w:t>
            </w:r>
            <w:r w:rsidR="0077596E">
              <w:rPr>
                <w:rFonts w:cs="Arial"/>
                <w:lang w:eastAsia="zh-CN"/>
              </w:rPr>
              <w:t>16</w:t>
            </w:r>
            <w:r>
              <w:rPr>
                <w:rFonts w:cs="Arial"/>
                <w:lang w:eastAsia="zh-CN"/>
              </w:rPr>
              <w:t>-</w:t>
            </w:r>
            <w:r w:rsidR="0077596E">
              <w:rPr>
                <w:rFonts w:cs="Arial"/>
                <w:lang w:eastAsia="zh-CN"/>
              </w:rPr>
              <w:t>x</w:t>
            </w:r>
          </w:p>
        </w:tc>
        <w:tc>
          <w:tcPr>
            <w:tcW w:w="869" w:type="dxa"/>
            <w:vAlign w:val="center"/>
          </w:tcPr>
          <w:p w14:paraId="5292DD41" w14:textId="416F3A9F" w:rsidR="00C072AD" w:rsidRDefault="00521086" w:rsidP="00C072AD">
            <w:pPr>
              <w:pStyle w:val="TAC"/>
              <w:rPr>
                <w:rFonts w:cs="Arial"/>
                <w:lang w:eastAsia="zh-CN"/>
              </w:rPr>
            </w:pPr>
            <w:r>
              <w:rPr>
                <w:rFonts w:cs="Arial" w:hint="eastAsia"/>
                <w:lang w:eastAsia="zh-CN"/>
              </w:rPr>
              <w:t>6</w:t>
            </w:r>
            <w:r>
              <w:rPr>
                <w:rFonts w:cs="Arial"/>
                <w:lang w:eastAsia="zh-CN"/>
              </w:rPr>
              <w:t>4Hz</w:t>
            </w:r>
          </w:p>
        </w:tc>
        <w:tc>
          <w:tcPr>
            <w:tcW w:w="869" w:type="dxa"/>
            <w:vAlign w:val="center"/>
          </w:tcPr>
          <w:p w14:paraId="673EDDD4" w14:textId="183D893D" w:rsidR="00C072AD" w:rsidRDefault="00C072AD" w:rsidP="00C072AD">
            <w:pPr>
              <w:pStyle w:val="TAC"/>
              <w:rPr>
                <w:rFonts w:cs="Arial"/>
                <w:lang w:eastAsia="zh-CN"/>
              </w:rPr>
            </w:pPr>
            <w:r>
              <w:rPr>
                <w:rFonts w:cs="Arial" w:hint="eastAsia"/>
                <w:lang w:eastAsia="zh-CN"/>
              </w:rPr>
              <w:t>1</w:t>
            </w:r>
            <w:r>
              <w:rPr>
                <w:rFonts w:cs="Arial"/>
                <w:lang w:eastAsia="zh-CN"/>
              </w:rPr>
              <w:t>28</w:t>
            </w:r>
          </w:p>
        </w:tc>
        <w:tc>
          <w:tcPr>
            <w:tcW w:w="869" w:type="dxa"/>
            <w:vAlign w:val="center"/>
          </w:tcPr>
          <w:p w14:paraId="71D0F856" w14:textId="05FA9536" w:rsidR="00C072AD" w:rsidRDefault="00C072AD" w:rsidP="00C072AD">
            <w:pPr>
              <w:pStyle w:val="TAC"/>
              <w:rPr>
                <w:rFonts w:cs="Arial"/>
                <w:lang w:eastAsia="zh-CN"/>
              </w:rPr>
            </w:pPr>
            <w:r>
              <w:rPr>
                <w:rFonts w:cs="Arial" w:hint="eastAsia"/>
                <w:lang w:eastAsia="zh-CN"/>
              </w:rPr>
              <w:t>1</w:t>
            </w:r>
            <w:r>
              <w:rPr>
                <w:rFonts w:cs="Arial"/>
                <w:lang w:eastAsia="zh-CN"/>
              </w:rPr>
              <w:t>6 without OCC</w:t>
            </w:r>
          </w:p>
        </w:tc>
        <w:tc>
          <w:tcPr>
            <w:tcW w:w="725" w:type="dxa"/>
            <w:vAlign w:val="center"/>
          </w:tcPr>
          <w:p w14:paraId="78D3F1C7" w14:textId="09AA4301" w:rsidR="00C072AD" w:rsidRPr="00340914" w:rsidRDefault="00D80CBD" w:rsidP="00C072AD">
            <w:pPr>
              <w:pStyle w:val="TAC"/>
              <w:rPr>
                <w:rFonts w:cs="Arial"/>
                <w:lang w:eastAsia="zh-CN"/>
              </w:rPr>
            </w:pPr>
            <w:r w:rsidRPr="00340914">
              <w:rPr>
                <w:rFonts w:cs="Arial"/>
                <w:lang w:eastAsia="zh-CN"/>
              </w:rPr>
              <w:t>70%</w:t>
            </w:r>
          </w:p>
        </w:tc>
        <w:tc>
          <w:tcPr>
            <w:tcW w:w="749" w:type="dxa"/>
            <w:vAlign w:val="center"/>
          </w:tcPr>
          <w:p w14:paraId="75EF46EA" w14:textId="0C0C6662" w:rsidR="00C072AD" w:rsidRPr="00340914" w:rsidRDefault="00313421" w:rsidP="00C072AD">
            <w:pPr>
              <w:pStyle w:val="TAC"/>
              <w:rPr>
                <w:rFonts w:cs="Arial"/>
                <w:lang w:eastAsia="zh-CN"/>
              </w:rPr>
            </w:pPr>
            <w:r>
              <w:rPr>
                <w:rFonts w:cs="Arial" w:hint="eastAsia"/>
                <w:lang w:eastAsia="zh-CN"/>
              </w:rPr>
              <w:t>-</w:t>
            </w:r>
            <w:r>
              <w:rPr>
                <w:rFonts w:cs="Arial"/>
                <w:lang w:eastAsia="zh-CN"/>
              </w:rPr>
              <w:t>6.33</w:t>
            </w:r>
          </w:p>
        </w:tc>
      </w:tr>
      <w:tr w:rsidR="00C072AD" w:rsidRPr="00340914" w14:paraId="3FDC75EE" w14:textId="77777777" w:rsidTr="00313421">
        <w:trPr>
          <w:trHeight w:val="539"/>
          <w:jc w:val="center"/>
        </w:trPr>
        <w:tc>
          <w:tcPr>
            <w:tcW w:w="798" w:type="dxa"/>
            <w:vMerge/>
            <w:vAlign w:val="center"/>
          </w:tcPr>
          <w:p w14:paraId="156712FF" w14:textId="77777777" w:rsidR="00C072AD" w:rsidRDefault="00C072AD" w:rsidP="00C072AD">
            <w:pPr>
              <w:pStyle w:val="TAC"/>
              <w:rPr>
                <w:rFonts w:cs="Arial"/>
                <w:lang w:eastAsia="zh-CN"/>
              </w:rPr>
            </w:pPr>
          </w:p>
        </w:tc>
        <w:tc>
          <w:tcPr>
            <w:tcW w:w="798" w:type="dxa"/>
            <w:vAlign w:val="center"/>
          </w:tcPr>
          <w:p w14:paraId="2E5073AB" w14:textId="3D5D582F" w:rsidR="00C072AD" w:rsidRDefault="00C072AD" w:rsidP="00C072AD">
            <w:pPr>
              <w:pStyle w:val="TAC"/>
              <w:rPr>
                <w:rFonts w:cs="Arial"/>
                <w:lang w:eastAsia="zh-CN"/>
              </w:rPr>
            </w:pPr>
            <w:r>
              <w:rPr>
                <w:rFonts w:cs="Arial" w:hint="eastAsia"/>
                <w:lang w:eastAsia="zh-CN"/>
              </w:rPr>
              <w:t>0</w:t>
            </w:r>
          </w:p>
        </w:tc>
        <w:tc>
          <w:tcPr>
            <w:tcW w:w="798" w:type="dxa"/>
            <w:vAlign w:val="center"/>
          </w:tcPr>
          <w:p w14:paraId="5F7225FC" w14:textId="24E5B5CB" w:rsidR="00C072AD" w:rsidRPr="00340914" w:rsidRDefault="00C072AD" w:rsidP="00C072AD">
            <w:pPr>
              <w:pStyle w:val="TAC"/>
              <w:rPr>
                <w:rFonts w:cs="Arial"/>
                <w:lang w:eastAsia="zh-CN"/>
              </w:rPr>
            </w:pPr>
            <w:r>
              <w:rPr>
                <w:rFonts w:cs="Arial" w:hint="eastAsia"/>
                <w:lang w:eastAsia="zh-CN"/>
              </w:rPr>
              <w:t>1</w:t>
            </w:r>
          </w:p>
        </w:tc>
        <w:tc>
          <w:tcPr>
            <w:tcW w:w="798" w:type="dxa"/>
            <w:vAlign w:val="center"/>
          </w:tcPr>
          <w:p w14:paraId="39281D99" w14:textId="0B93F1C9" w:rsidR="00C072AD" w:rsidRDefault="00C072AD" w:rsidP="00C072AD">
            <w:pPr>
              <w:pStyle w:val="TAC"/>
              <w:rPr>
                <w:rFonts w:cs="Arial"/>
                <w:lang w:eastAsia="zh-CN"/>
              </w:rPr>
            </w:pPr>
            <w:r>
              <w:rPr>
                <w:rFonts w:cs="Arial" w:hint="eastAsia"/>
                <w:lang w:eastAsia="zh-CN"/>
              </w:rPr>
              <w:t>2</w:t>
            </w:r>
          </w:p>
        </w:tc>
        <w:tc>
          <w:tcPr>
            <w:tcW w:w="886" w:type="dxa"/>
            <w:vAlign w:val="center"/>
          </w:tcPr>
          <w:p w14:paraId="53044362" w14:textId="07322E9A" w:rsidR="00C072AD" w:rsidRDefault="00C072AD" w:rsidP="00C072AD">
            <w:pPr>
              <w:pStyle w:val="TAL"/>
              <w:jc w:val="center"/>
              <w:rPr>
                <w:rFonts w:cs="Arial"/>
                <w:lang w:eastAsia="zh-CN"/>
              </w:rPr>
            </w:pPr>
            <w:r>
              <w:rPr>
                <w:rFonts w:cs="Arial"/>
                <w:lang w:eastAsia="zh-CN"/>
              </w:rPr>
              <w:t>15KHz</w:t>
            </w:r>
          </w:p>
        </w:tc>
        <w:tc>
          <w:tcPr>
            <w:tcW w:w="884" w:type="dxa"/>
            <w:vAlign w:val="center"/>
          </w:tcPr>
          <w:p w14:paraId="6599E768" w14:textId="4C279CB7" w:rsidR="00C072AD" w:rsidRPr="00340914" w:rsidRDefault="00C072AD" w:rsidP="00C072AD">
            <w:pPr>
              <w:pStyle w:val="TAL"/>
              <w:jc w:val="center"/>
              <w:rPr>
                <w:rFonts w:cs="Arial"/>
                <w:lang w:eastAsia="zh-CN"/>
              </w:rPr>
            </w:pPr>
            <w:r>
              <w:rPr>
                <w:rFonts w:cs="Arial" w:hint="eastAsia"/>
                <w:lang w:eastAsia="zh-CN"/>
              </w:rPr>
              <w:t>1</w:t>
            </w:r>
          </w:p>
        </w:tc>
        <w:tc>
          <w:tcPr>
            <w:tcW w:w="1070" w:type="dxa"/>
            <w:vAlign w:val="center"/>
          </w:tcPr>
          <w:p w14:paraId="5C4F74B2" w14:textId="735C0A71" w:rsidR="00C072AD" w:rsidRDefault="00C072AD" w:rsidP="00C072AD">
            <w:pPr>
              <w:pStyle w:val="TAL"/>
              <w:jc w:val="center"/>
              <w:rPr>
                <w:rFonts w:cs="Arial"/>
                <w:lang w:eastAsia="zh-CN"/>
              </w:rPr>
            </w:pPr>
            <w:r>
              <w:rPr>
                <w:rFonts w:cs="Arial" w:hint="eastAsia"/>
                <w:lang w:eastAsia="zh-CN"/>
              </w:rPr>
              <w:t>N</w:t>
            </w:r>
            <w:r>
              <w:rPr>
                <w:rFonts w:cs="Arial"/>
                <w:lang w:eastAsia="zh-CN"/>
              </w:rPr>
              <w:t>TN TDLA100-1</w:t>
            </w:r>
          </w:p>
        </w:tc>
        <w:tc>
          <w:tcPr>
            <w:tcW w:w="655" w:type="dxa"/>
            <w:vAlign w:val="center"/>
          </w:tcPr>
          <w:p w14:paraId="6F3CAA6D" w14:textId="26C497F0" w:rsidR="00C072AD" w:rsidRPr="00340914" w:rsidRDefault="0077596E" w:rsidP="00C072AD">
            <w:pPr>
              <w:pStyle w:val="TAC"/>
              <w:rPr>
                <w:rFonts w:cs="Arial"/>
              </w:rPr>
            </w:pPr>
            <w:r w:rsidRPr="00340914">
              <w:rPr>
                <w:rFonts w:cs="Arial"/>
                <w:lang w:eastAsia="zh-CN"/>
              </w:rPr>
              <w:t>A</w:t>
            </w:r>
            <w:r>
              <w:rPr>
                <w:rFonts w:cs="Arial"/>
                <w:lang w:eastAsia="zh-CN"/>
              </w:rPr>
              <w:t>16-x</w:t>
            </w:r>
          </w:p>
        </w:tc>
        <w:tc>
          <w:tcPr>
            <w:tcW w:w="869" w:type="dxa"/>
            <w:vAlign w:val="center"/>
          </w:tcPr>
          <w:p w14:paraId="056308AB" w14:textId="6DCAE333" w:rsidR="00C072AD" w:rsidRDefault="00521086" w:rsidP="00C072AD">
            <w:pPr>
              <w:pStyle w:val="TAC"/>
              <w:rPr>
                <w:rFonts w:cs="Arial"/>
                <w:lang w:eastAsia="zh-CN"/>
              </w:rPr>
            </w:pPr>
            <w:r>
              <w:rPr>
                <w:rFonts w:cs="Arial" w:hint="eastAsia"/>
                <w:lang w:eastAsia="zh-CN"/>
              </w:rPr>
              <w:t>6</w:t>
            </w:r>
            <w:r>
              <w:rPr>
                <w:rFonts w:cs="Arial"/>
                <w:lang w:eastAsia="zh-CN"/>
              </w:rPr>
              <w:t>4Hz</w:t>
            </w:r>
          </w:p>
        </w:tc>
        <w:tc>
          <w:tcPr>
            <w:tcW w:w="869" w:type="dxa"/>
            <w:vAlign w:val="center"/>
          </w:tcPr>
          <w:p w14:paraId="43503F58" w14:textId="09AEFE15" w:rsidR="00C072AD" w:rsidRDefault="00C072AD" w:rsidP="00C072AD">
            <w:pPr>
              <w:pStyle w:val="TAC"/>
              <w:rPr>
                <w:rFonts w:cs="Arial"/>
                <w:lang w:eastAsia="zh-CN"/>
              </w:rPr>
            </w:pPr>
            <w:r>
              <w:rPr>
                <w:rFonts w:cs="Arial" w:hint="eastAsia"/>
                <w:lang w:eastAsia="zh-CN"/>
              </w:rPr>
              <w:t>1</w:t>
            </w:r>
            <w:r>
              <w:rPr>
                <w:rFonts w:cs="Arial"/>
                <w:lang w:eastAsia="zh-CN"/>
              </w:rPr>
              <w:t>28</w:t>
            </w:r>
          </w:p>
        </w:tc>
        <w:tc>
          <w:tcPr>
            <w:tcW w:w="869" w:type="dxa"/>
            <w:vAlign w:val="center"/>
          </w:tcPr>
          <w:p w14:paraId="789AE7C9" w14:textId="6644DA0F" w:rsidR="00C072AD" w:rsidRDefault="00C072AD" w:rsidP="00C072AD">
            <w:pPr>
              <w:pStyle w:val="TAC"/>
              <w:rPr>
                <w:rFonts w:cs="Arial"/>
                <w:lang w:eastAsia="zh-CN"/>
              </w:rPr>
            </w:pPr>
            <w:r>
              <w:rPr>
                <w:rFonts w:cs="Arial" w:hint="eastAsia"/>
                <w:lang w:eastAsia="zh-CN"/>
              </w:rPr>
              <w:t>1</w:t>
            </w:r>
            <w:r>
              <w:rPr>
                <w:rFonts w:cs="Arial"/>
                <w:lang w:eastAsia="zh-CN"/>
              </w:rPr>
              <w:t>6 without OCC</w:t>
            </w:r>
          </w:p>
        </w:tc>
        <w:tc>
          <w:tcPr>
            <w:tcW w:w="725" w:type="dxa"/>
            <w:vAlign w:val="center"/>
          </w:tcPr>
          <w:p w14:paraId="69BAFB89" w14:textId="63D92513" w:rsidR="00C072AD" w:rsidRPr="00340914" w:rsidRDefault="00D80CBD" w:rsidP="00C072AD">
            <w:pPr>
              <w:pStyle w:val="TAC"/>
              <w:rPr>
                <w:rFonts w:cs="Arial"/>
                <w:lang w:eastAsia="zh-CN"/>
              </w:rPr>
            </w:pPr>
            <w:r w:rsidRPr="00340914">
              <w:rPr>
                <w:rFonts w:cs="Arial"/>
                <w:lang w:eastAsia="zh-CN"/>
              </w:rPr>
              <w:t>70%</w:t>
            </w:r>
          </w:p>
        </w:tc>
        <w:tc>
          <w:tcPr>
            <w:tcW w:w="749" w:type="dxa"/>
            <w:vAlign w:val="center"/>
          </w:tcPr>
          <w:p w14:paraId="455097CD" w14:textId="7F2642E3" w:rsidR="00C072AD" w:rsidRPr="00340914" w:rsidRDefault="00313421" w:rsidP="00C072AD">
            <w:pPr>
              <w:pStyle w:val="TAC"/>
              <w:rPr>
                <w:rFonts w:cs="Arial"/>
                <w:lang w:eastAsia="zh-CN"/>
              </w:rPr>
            </w:pPr>
            <w:r>
              <w:rPr>
                <w:rFonts w:cs="Arial" w:hint="eastAsia"/>
                <w:lang w:eastAsia="zh-CN"/>
              </w:rPr>
              <w:t>-</w:t>
            </w:r>
            <w:r>
              <w:rPr>
                <w:rFonts w:cs="Arial"/>
                <w:lang w:eastAsia="zh-CN"/>
              </w:rPr>
              <w:t>10.06</w:t>
            </w:r>
          </w:p>
        </w:tc>
      </w:tr>
      <w:tr w:rsidR="00521086" w:rsidRPr="00340914" w14:paraId="3A4A3EFF" w14:textId="77777777" w:rsidTr="00313421">
        <w:trPr>
          <w:trHeight w:val="539"/>
          <w:jc w:val="center"/>
        </w:trPr>
        <w:tc>
          <w:tcPr>
            <w:tcW w:w="798" w:type="dxa"/>
            <w:vMerge w:val="restart"/>
            <w:vAlign w:val="center"/>
          </w:tcPr>
          <w:p w14:paraId="1B9A9EC5" w14:textId="5B78A069" w:rsidR="00521086" w:rsidRDefault="00521086" w:rsidP="00521086">
            <w:pPr>
              <w:pStyle w:val="TAC"/>
              <w:rPr>
                <w:rFonts w:cs="Arial"/>
                <w:lang w:eastAsia="zh-CN"/>
              </w:rPr>
            </w:pPr>
            <w:r>
              <w:rPr>
                <w:rFonts w:cs="Arial" w:hint="eastAsia"/>
                <w:lang w:eastAsia="zh-CN"/>
              </w:rPr>
              <w:t>1</w:t>
            </w:r>
          </w:p>
        </w:tc>
        <w:tc>
          <w:tcPr>
            <w:tcW w:w="798" w:type="dxa"/>
            <w:vAlign w:val="center"/>
          </w:tcPr>
          <w:p w14:paraId="15C9AD82" w14:textId="5C1A9063" w:rsidR="00521086" w:rsidRDefault="00521086" w:rsidP="00521086">
            <w:pPr>
              <w:pStyle w:val="TAC"/>
              <w:rPr>
                <w:rFonts w:cs="Arial"/>
                <w:lang w:eastAsia="zh-CN"/>
              </w:rPr>
            </w:pPr>
            <w:r>
              <w:rPr>
                <w:rFonts w:cs="Arial" w:hint="eastAsia"/>
                <w:lang w:eastAsia="zh-CN"/>
              </w:rPr>
              <w:t>0</w:t>
            </w:r>
          </w:p>
        </w:tc>
        <w:tc>
          <w:tcPr>
            <w:tcW w:w="798" w:type="dxa"/>
            <w:vAlign w:val="center"/>
          </w:tcPr>
          <w:p w14:paraId="751201B5" w14:textId="02220D5F" w:rsidR="00521086" w:rsidRDefault="00521086" w:rsidP="00521086">
            <w:pPr>
              <w:pStyle w:val="TAC"/>
              <w:rPr>
                <w:rFonts w:cs="Arial"/>
                <w:lang w:eastAsia="zh-CN"/>
              </w:rPr>
            </w:pPr>
            <w:r>
              <w:rPr>
                <w:rFonts w:cs="Arial" w:hint="eastAsia"/>
                <w:lang w:eastAsia="zh-CN"/>
              </w:rPr>
              <w:t>1</w:t>
            </w:r>
          </w:p>
        </w:tc>
        <w:tc>
          <w:tcPr>
            <w:tcW w:w="798" w:type="dxa"/>
            <w:vAlign w:val="center"/>
          </w:tcPr>
          <w:p w14:paraId="4ED86068" w14:textId="6F679C19" w:rsidR="00521086" w:rsidRDefault="00521086" w:rsidP="00521086">
            <w:pPr>
              <w:pStyle w:val="TAC"/>
              <w:rPr>
                <w:rFonts w:cs="Arial"/>
                <w:lang w:eastAsia="zh-CN"/>
              </w:rPr>
            </w:pPr>
            <w:r>
              <w:rPr>
                <w:rFonts w:cs="Arial"/>
                <w:lang w:eastAsia="zh-CN"/>
              </w:rPr>
              <w:t>1</w:t>
            </w:r>
          </w:p>
        </w:tc>
        <w:tc>
          <w:tcPr>
            <w:tcW w:w="886" w:type="dxa"/>
            <w:vAlign w:val="center"/>
          </w:tcPr>
          <w:p w14:paraId="5DF76619" w14:textId="74DC59D3" w:rsidR="00521086" w:rsidRDefault="00521086" w:rsidP="00521086">
            <w:pPr>
              <w:pStyle w:val="TAL"/>
              <w:jc w:val="center"/>
              <w:rPr>
                <w:rFonts w:cs="Arial"/>
                <w:lang w:eastAsia="zh-CN"/>
              </w:rPr>
            </w:pPr>
            <w:r>
              <w:rPr>
                <w:rFonts w:cs="Arial"/>
                <w:lang w:eastAsia="zh-CN"/>
              </w:rPr>
              <w:t>15KHz</w:t>
            </w:r>
          </w:p>
        </w:tc>
        <w:tc>
          <w:tcPr>
            <w:tcW w:w="884" w:type="dxa"/>
            <w:vAlign w:val="center"/>
          </w:tcPr>
          <w:p w14:paraId="7714B1A2" w14:textId="446EF667" w:rsidR="00521086" w:rsidRDefault="00521086" w:rsidP="00521086">
            <w:pPr>
              <w:pStyle w:val="TAL"/>
              <w:jc w:val="center"/>
              <w:rPr>
                <w:rFonts w:cs="Arial"/>
                <w:lang w:eastAsia="zh-CN"/>
              </w:rPr>
            </w:pPr>
            <w:r>
              <w:rPr>
                <w:rFonts w:cs="Arial" w:hint="eastAsia"/>
                <w:lang w:eastAsia="zh-CN"/>
              </w:rPr>
              <w:t>1</w:t>
            </w:r>
          </w:p>
        </w:tc>
        <w:tc>
          <w:tcPr>
            <w:tcW w:w="1070" w:type="dxa"/>
            <w:vAlign w:val="center"/>
          </w:tcPr>
          <w:p w14:paraId="6FEF8AE9" w14:textId="6FEFA5E8" w:rsidR="00521086" w:rsidRDefault="00521086" w:rsidP="00521086">
            <w:pPr>
              <w:pStyle w:val="TAL"/>
              <w:jc w:val="center"/>
              <w:rPr>
                <w:rFonts w:cs="Arial"/>
                <w:lang w:eastAsia="zh-CN"/>
              </w:rPr>
            </w:pPr>
            <w:r>
              <w:rPr>
                <w:rFonts w:cs="Arial" w:hint="eastAsia"/>
                <w:lang w:eastAsia="zh-CN"/>
              </w:rPr>
              <w:t>N</w:t>
            </w:r>
            <w:r>
              <w:rPr>
                <w:rFonts w:cs="Arial"/>
                <w:lang w:eastAsia="zh-CN"/>
              </w:rPr>
              <w:t>TN TDLA100-1</w:t>
            </w:r>
          </w:p>
        </w:tc>
        <w:tc>
          <w:tcPr>
            <w:tcW w:w="655" w:type="dxa"/>
            <w:vAlign w:val="center"/>
          </w:tcPr>
          <w:p w14:paraId="53B0FE9C" w14:textId="0570BD0A" w:rsidR="00521086" w:rsidRPr="00340914" w:rsidRDefault="0077596E" w:rsidP="00521086">
            <w:pPr>
              <w:pStyle w:val="TAC"/>
              <w:rPr>
                <w:rFonts w:cs="Arial"/>
                <w:lang w:eastAsia="zh-CN"/>
              </w:rPr>
            </w:pPr>
            <w:r w:rsidRPr="00340914">
              <w:rPr>
                <w:rFonts w:cs="Arial"/>
                <w:lang w:eastAsia="zh-CN"/>
              </w:rPr>
              <w:t>A</w:t>
            </w:r>
            <w:r>
              <w:rPr>
                <w:rFonts w:cs="Arial"/>
                <w:lang w:eastAsia="zh-CN"/>
              </w:rPr>
              <w:t>16-2</w:t>
            </w:r>
          </w:p>
        </w:tc>
        <w:tc>
          <w:tcPr>
            <w:tcW w:w="869" w:type="dxa"/>
            <w:vAlign w:val="center"/>
          </w:tcPr>
          <w:p w14:paraId="48248B27" w14:textId="27E2DC43" w:rsidR="00521086" w:rsidRDefault="006C62E7" w:rsidP="00521086">
            <w:pPr>
              <w:pStyle w:val="TAC"/>
              <w:rPr>
                <w:rFonts w:cs="Arial"/>
                <w:lang w:eastAsia="zh-CN"/>
              </w:rPr>
            </w:pPr>
            <w:r>
              <w:rPr>
                <w:rFonts w:cs="Arial"/>
                <w:lang w:eastAsia="zh-CN"/>
              </w:rPr>
              <w:t>128</w:t>
            </w:r>
            <w:r w:rsidR="00521086">
              <w:rPr>
                <w:rFonts w:cs="Arial"/>
                <w:lang w:eastAsia="zh-CN"/>
              </w:rPr>
              <w:t>Hz</w:t>
            </w:r>
          </w:p>
        </w:tc>
        <w:tc>
          <w:tcPr>
            <w:tcW w:w="869" w:type="dxa"/>
            <w:vAlign w:val="center"/>
          </w:tcPr>
          <w:p w14:paraId="3CFB20E6" w14:textId="3B519D37" w:rsidR="00521086" w:rsidRDefault="00521086" w:rsidP="00521086">
            <w:pPr>
              <w:pStyle w:val="TAC"/>
              <w:rPr>
                <w:rFonts w:cs="Arial"/>
                <w:lang w:eastAsia="zh-CN"/>
              </w:rPr>
            </w:pPr>
            <w:r>
              <w:rPr>
                <w:rFonts w:cs="Arial"/>
                <w:lang w:eastAsia="zh-CN"/>
              </w:rPr>
              <w:t>256</w:t>
            </w:r>
          </w:p>
        </w:tc>
        <w:tc>
          <w:tcPr>
            <w:tcW w:w="869" w:type="dxa"/>
            <w:vAlign w:val="center"/>
          </w:tcPr>
          <w:p w14:paraId="0929E735" w14:textId="31384517" w:rsidR="00521086" w:rsidRDefault="00521086" w:rsidP="00521086">
            <w:pPr>
              <w:pStyle w:val="TAC"/>
              <w:rPr>
                <w:rFonts w:cs="Arial"/>
                <w:lang w:eastAsia="zh-CN"/>
              </w:rPr>
            </w:pPr>
            <w:r>
              <w:rPr>
                <w:rFonts w:cs="Arial" w:hint="eastAsia"/>
                <w:lang w:eastAsia="zh-CN"/>
              </w:rPr>
              <w:t>1</w:t>
            </w:r>
            <w:r>
              <w:rPr>
                <w:rFonts w:cs="Arial"/>
                <w:lang w:eastAsia="zh-CN"/>
              </w:rPr>
              <w:t>6 without OCC</w:t>
            </w:r>
          </w:p>
        </w:tc>
        <w:tc>
          <w:tcPr>
            <w:tcW w:w="725" w:type="dxa"/>
            <w:vAlign w:val="center"/>
          </w:tcPr>
          <w:p w14:paraId="279792F4" w14:textId="56BF509B" w:rsidR="00521086" w:rsidRPr="00340914" w:rsidRDefault="00521086" w:rsidP="00521086">
            <w:pPr>
              <w:pStyle w:val="TAC"/>
              <w:rPr>
                <w:rFonts w:cs="Arial"/>
                <w:lang w:eastAsia="zh-CN"/>
              </w:rPr>
            </w:pPr>
            <w:r w:rsidRPr="00340914">
              <w:rPr>
                <w:rFonts w:cs="Arial"/>
                <w:lang w:eastAsia="zh-CN"/>
              </w:rPr>
              <w:t>70%</w:t>
            </w:r>
          </w:p>
        </w:tc>
        <w:tc>
          <w:tcPr>
            <w:tcW w:w="749" w:type="dxa"/>
            <w:vAlign w:val="center"/>
          </w:tcPr>
          <w:p w14:paraId="7CED650B" w14:textId="07A330C0" w:rsidR="00521086" w:rsidRPr="00340914" w:rsidRDefault="00313421" w:rsidP="00521086">
            <w:pPr>
              <w:pStyle w:val="TAC"/>
              <w:rPr>
                <w:rFonts w:cs="Arial"/>
                <w:lang w:eastAsia="zh-CN"/>
              </w:rPr>
            </w:pPr>
            <w:r>
              <w:rPr>
                <w:rFonts w:cs="Arial" w:hint="eastAsia"/>
                <w:lang w:eastAsia="zh-CN"/>
              </w:rPr>
              <w:t>-</w:t>
            </w:r>
            <w:r>
              <w:rPr>
                <w:rFonts w:cs="Arial"/>
                <w:lang w:eastAsia="zh-CN"/>
              </w:rPr>
              <w:t>8.21</w:t>
            </w:r>
          </w:p>
        </w:tc>
      </w:tr>
      <w:tr w:rsidR="00521086" w:rsidRPr="00340914" w14:paraId="7DAF1B7E" w14:textId="77777777" w:rsidTr="00313421">
        <w:trPr>
          <w:trHeight w:val="539"/>
          <w:jc w:val="center"/>
        </w:trPr>
        <w:tc>
          <w:tcPr>
            <w:tcW w:w="798" w:type="dxa"/>
            <w:vMerge/>
            <w:vAlign w:val="center"/>
          </w:tcPr>
          <w:p w14:paraId="55D922AB" w14:textId="77777777" w:rsidR="00521086" w:rsidRDefault="00521086" w:rsidP="00521086">
            <w:pPr>
              <w:pStyle w:val="TAC"/>
              <w:rPr>
                <w:rFonts w:cs="Arial"/>
                <w:lang w:eastAsia="zh-CN"/>
              </w:rPr>
            </w:pPr>
          </w:p>
        </w:tc>
        <w:tc>
          <w:tcPr>
            <w:tcW w:w="798" w:type="dxa"/>
            <w:vAlign w:val="center"/>
          </w:tcPr>
          <w:p w14:paraId="0613D8E9" w14:textId="37E0A8F9" w:rsidR="00521086" w:rsidRDefault="00521086" w:rsidP="00521086">
            <w:pPr>
              <w:pStyle w:val="TAC"/>
              <w:rPr>
                <w:rFonts w:cs="Arial"/>
                <w:lang w:eastAsia="zh-CN"/>
              </w:rPr>
            </w:pPr>
            <w:r>
              <w:rPr>
                <w:rFonts w:cs="Arial" w:hint="eastAsia"/>
                <w:lang w:eastAsia="zh-CN"/>
              </w:rPr>
              <w:t>0</w:t>
            </w:r>
          </w:p>
        </w:tc>
        <w:tc>
          <w:tcPr>
            <w:tcW w:w="798" w:type="dxa"/>
            <w:vAlign w:val="center"/>
          </w:tcPr>
          <w:p w14:paraId="42750D81" w14:textId="40BF1DB1" w:rsidR="00521086" w:rsidRDefault="00521086" w:rsidP="00521086">
            <w:pPr>
              <w:pStyle w:val="TAC"/>
              <w:rPr>
                <w:rFonts w:cs="Arial"/>
                <w:lang w:eastAsia="zh-CN"/>
              </w:rPr>
            </w:pPr>
            <w:r>
              <w:rPr>
                <w:rFonts w:cs="Arial" w:hint="eastAsia"/>
                <w:lang w:eastAsia="zh-CN"/>
              </w:rPr>
              <w:t>1</w:t>
            </w:r>
          </w:p>
        </w:tc>
        <w:tc>
          <w:tcPr>
            <w:tcW w:w="798" w:type="dxa"/>
            <w:vAlign w:val="center"/>
          </w:tcPr>
          <w:p w14:paraId="1F93E3CF" w14:textId="7EE2E2D8" w:rsidR="00521086" w:rsidRDefault="00521086" w:rsidP="00521086">
            <w:pPr>
              <w:pStyle w:val="TAC"/>
              <w:rPr>
                <w:rFonts w:cs="Arial"/>
                <w:lang w:eastAsia="zh-CN"/>
              </w:rPr>
            </w:pPr>
            <w:r>
              <w:rPr>
                <w:rFonts w:cs="Arial" w:hint="eastAsia"/>
                <w:lang w:eastAsia="zh-CN"/>
              </w:rPr>
              <w:t>2</w:t>
            </w:r>
          </w:p>
        </w:tc>
        <w:tc>
          <w:tcPr>
            <w:tcW w:w="886" w:type="dxa"/>
            <w:vAlign w:val="center"/>
          </w:tcPr>
          <w:p w14:paraId="07973CCB" w14:textId="6125669D" w:rsidR="00521086" w:rsidRDefault="00521086" w:rsidP="00521086">
            <w:pPr>
              <w:pStyle w:val="TAL"/>
              <w:jc w:val="center"/>
              <w:rPr>
                <w:rFonts w:cs="Arial"/>
                <w:lang w:eastAsia="zh-CN"/>
              </w:rPr>
            </w:pPr>
            <w:r>
              <w:rPr>
                <w:rFonts w:cs="Arial"/>
                <w:lang w:eastAsia="zh-CN"/>
              </w:rPr>
              <w:t>15KHz</w:t>
            </w:r>
          </w:p>
        </w:tc>
        <w:tc>
          <w:tcPr>
            <w:tcW w:w="884" w:type="dxa"/>
            <w:vAlign w:val="center"/>
          </w:tcPr>
          <w:p w14:paraId="5003DAE3" w14:textId="72DE6F79" w:rsidR="00521086" w:rsidRDefault="00521086" w:rsidP="00521086">
            <w:pPr>
              <w:pStyle w:val="TAL"/>
              <w:jc w:val="center"/>
              <w:rPr>
                <w:rFonts w:cs="Arial"/>
                <w:lang w:eastAsia="zh-CN"/>
              </w:rPr>
            </w:pPr>
            <w:r>
              <w:rPr>
                <w:rFonts w:cs="Arial" w:hint="eastAsia"/>
                <w:lang w:eastAsia="zh-CN"/>
              </w:rPr>
              <w:t>1</w:t>
            </w:r>
          </w:p>
        </w:tc>
        <w:tc>
          <w:tcPr>
            <w:tcW w:w="1070" w:type="dxa"/>
            <w:vAlign w:val="center"/>
          </w:tcPr>
          <w:p w14:paraId="3EF11793" w14:textId="5A675803" w:rsidR="00521086" w:rsidRDefault="00521086" w:rsidP="00521086">
            <w:pPr>
              <w:pStyle w:val="TAL"/>
              <w:jc w:val="center"/>
              <w:rPr>
                <w:rFonts w:cs="Arial"/>
                <w:lang w:eastAsia="zh-CN"/>
              </w:rPr>
            </w:pPr>
            <w:r>
              <w:rPr>
                <w:rFonts w:cs="Arial" w:hint="eastAsia"/>
                <w:lang w:eastAsia="zh-CN"/>
              </w:rPr>
              <w:t>N</w:t>
            </w:r>
            <w:r>
              <w:rPr>
                <w:rFonts w:cs="Arial"/>
                <w:lang w:eastAsia="zh-CN"/>
              </w:rPr>
              <w:t>TN TDLA100-1</w:t>
            </w:r>
          </w:p>
        </w:tc>
        <w:tc>
          <w:tcPr>
            <w:tcW w:w="655" w:type="dxa"/>
            <w:vAlign w:val="center"/>
          </w:tcPr>
          <w:p w14:paraId="42222577" w14:textId="452EEEAC" w:rsidR="00521086" w:rsidRPr="00340914" w:rsidRDefault="0077596E" w:rsidP="00521086">
            <w:pPr>
              <w:pStyle w:val="TAC"/>
              <w:rPr>
                <w:rFonts w:cs="Arial"/>
                <w:lang w:eastAsia="zh-CN"/>
              </w:rPr>
            </w:pPr>
            <w:r w:rsidRPr="00340914">
              <w:rPr>
                <w:rFonts w:cs="Arial"/>
                <w:lang w:eastAsia="zh-CN"/>
              </w:rPr>
              <w:t>A</w:t>
            </w:r>
            <w:r>
              <w:rPr>
                <w:rFonts w:cs="Arial"/>
                <w:lang w:eastAsia="zh-CN"/>
              </w:rPr>
              <w:t>16-2</w:t>
            </w:r>
          </w:p>
        </w:tc>
        <w:tc>
          <w:tcPr>
            <w:tcW w:w="869" w:type="dxa"/>
            <w:vAlign w:val="center"/>
          </w:tcPr>
          <w:p w14:paraId="33040F83" w14:textId="6FB2D7A6" w:rsidR="00521086" w:rsidRDefault="006C62E7" w:rsidP="00521086">
            <w:pPr>
              <w:pStyle w:val="TAC"/>
              <w:rPr>
                <w:rFonts w:cs="Arial"/>
                <w:lang w:eastAsia="zh-CN"/>
              </w:rPr>
            </w:pPr>
            <w:r>
              <w:rPr>
                <w:rFonts w:cs="Arial"/>
                <w:lang w:eastAsia="zh-CN"/>
              </w:rPr>
              <w:t>128Hz</w:t>
            </w:r>
          </w:p>
        </w:tc>
        <w:tc>
          <w:tcPr>
            <w:tcW w:w="869" w:type="dxa"/>
            <w:vAlign w:val="center"/>
          </w:tcPr>
          <w:p w14:paraId="3DD3E0CB" w14:textId="0565A7E3" w:rsidR="00521086" w:rsidRDefault="00521086" w:rsidP="00521086">
            <w:pPr>
              <w:pStyle w:val="TAC"/>
              <w:rPr>
                <w:rFonts w:cs="Arial"/>
                <w:lang w:eastAsia="zh-CN"/>
              </w:rPr>
            </w:pPr>
            <w:r>
              <w:rPr>
                <w:rFonts w:cs="Arial"/>
                <w:lang w:eastAsia="zh-CN"/>
              </w:rPr>
              <w:t>256</w:t>
            </w:r>
          </w:p>
        </w:tc>
        <w:tc>
          <w:tcPr>
            <w:tcW w:w="869" w:type="dxa"/>
            <w:vAlign w:val="center"/>
          </w:tcPr>
          <w:p w14:paraId="04639B2D" w14:textId="14BFD20A" w:rsidR="00521086" w:rsidRDefault="00521086" w:rsidP="00521086">
            <w:pPr>
              <w:pStyle w:val="TAC"/>
              <w:rPr>
                <w:rFonts w:cs="Arial"/>
                <w:lang w:eastAsia="zh-CN"/>
              </w:rPr>
            </w:pPr>
            <w:r>
              <w:rPr>
                <w:rFonts w:cs="Arial" w:hint="eastAsia"/>
                <w:lang w:eastAsia="zh-CN"/>
              </w:rPr>
              <w:t>1</w:t>
            </w:r>
            <w:r>
              <w:rPr>
                <w:rFonts w:cs="Arial"/>
                <w:lang w:eastAsia="zh-CN"/>
              </w:rPr>
              <w:t>6 without OCC</w:t>
            </w:r>
          </w:p>
        </w:tc>
        <w:tc>
          <w:tcPr>
            <w:tcW w:w="725" w:type="dxa"/>
            <w:vAlign w:val="center"/>
          </w:tcPr>
          <w:p w14:paraId="7C44AF23" w14:textId="1DE98C19" w:rsidR="00521086" w:rsidRPr="00340914" w:rsidRDefault="00521086" w:rsidP="00521086">
            <w:pPr>
              <w:pStyle w:val="TAC"/>
              <w:rPr>
                <w:rFonts w:cs="Arial"/>
                <w:lang w:eastAsia="zh-CN"/>
              </w:rPr>
            </w:pPr>
            <w:r w:rsidRPr="00340914">
              <w:rPr>
                <w:rFonts w:cs="Arial"/>
                <w:lang w:eastAsia="zh-CN"/>
              </w:rPr>
              <w:t>70%</w:t>
            </w:r>
          </w:p>
        </w:tc>
        <w:tc>
          <w:tcPr>
            <w:tcW w:w="749" w:type="dxa"/>
            <w:vAlign w:val="center"/>
          </w:tcPr>
          <w:p w14:paraId="71FFCED8" w14:textId="33F63AB9" w:rsidR="00521086" w:rsidRPr="00340914" w:rsidRDefault="00313421" w:rsidP="00521086">
            <w:pPr>
              <w:pStyle w:val="TAC"/>
              <w:rPr>
                <w:rFonts w:cs="Arial"/>
                <w:lang w:eastAsia="zh-CN"/>
              </w:rPr>
            </w:pPr>
            <w:r>
              <w:rPr>
                <w:rFonts w:cs="Arial" w:hint="eastAsia"/>
                <w:lang w:eastAsia="zh-CN"/>
              </w:rPr>
              <w:t>-</w:t>
            </w:r>
            <w:r>
              <w:rPr>
                <w:rFonts w:cs="Arial"/>
                <w:lang w:eastAsia="zh-CN"/>
              </w:rPr>
              <w:t>11.36</w:t>
            </w:r>
          </w:p>
        </w:tc>
      </w:tr>
      <w:tr w:rsidR="00521086" w:rsidRPr="00340914" w14:paraId="3A7E7CF3" w14:textId="77777777" w:rsidTr="00313421">
        <w:trPr>
          <w:trHeight w:val="539"/>
          <w:jc w:val="center"/>
        </w:trPr>
        <w:tc>
          <w:tcPr>
            <w:tcW w:w="798" w:type="dxa"/>
            <w:vMerge w:val="restart"/>
            <w:vAlign w:val="center"/>
          </w:tcPr>
          <w:p w14:paraId="7AB640C4" w14:textId="4D6E5DB6" w:rsidR="00521086" w:rsidRDefault="00521086" w:rsidP="00521086">
            <w:pPr>
              <w:pStyle w:val="TAC"/>
              <w:rPr>
                <w:rFonts w:cs="Arial"/>
                <w:lang w:eastAsia="zh-CN"/>
              </w:rPr>
            </w:pPr>
            <w:r>
              <w:rPr>
                <w:rFonts w:cs="Arial"/>
                <w:lang w:eastAsia="zh-CN"/>
              </w:rPr>
              <w:t>2</w:t>
            </w:r>
          </w:p>
        </w:tc>
        <w:tc>
          <w:tcPr>
            <w:tcW w:w="798" w:type="dxa"/>
            <w:vAlign w:val="center"/>
          </w:tcPr>
          <w:p w14:paraId="4BB665E2" w14:textId="4BCC611C" w:rsidR="00521086" w:rsidRPr="00340914" w:rsidRDefault="00521086" w:rsidP="00521086">
            <w:pPr>
              <w:pStyle w:val="TAC"/>
              <w:rPr>
                <w:rFonts w:cs="Arial"/>
                <w:lang w:eastAsia="zh-CN"/>
              </w:rPr>
            </w:pPr>
            <w:r>
              <w:rPr>
                <w:rFonts w:cs="Arial" w:hint="eastAsia"/>
                <w:lang w:eastAsia="zh-CN"/>
              </w:rPr>
              <w:t>0</w:t>
            </w:r>
          </w:p>
        </w:tc>
        <w:tc>
          <w:tcPr>
            <w:tcW w:w="798" w:type="dxa"/>
            <w:vAlign w:val="center"/>
          </w:tcPr>
          <w:p w14:paraId="19C3F9D7" w14:textId="7676EEDC" w:rsidR="00521086" w:rsidRPr="00340914" w:rsidRDefault="00521086" w:rsidP="00521086">
            <w:pPr>
              <w:pStyle w:val="TAC"/>
              <w:rPr>
                <w:rFonts w:cs="Arial"/>
                <w:lang w:eastAsia="zh-CN"/>
              </w:rPr>
            </w:pPr>
            <w:r w:rsidRPr="00340914">
              <w:rPr>
                <w:rFonts w:cs="Arial" w:hint="eastAsia"/>
                <w:lang w:eastAsia="zh-CN"/>
              </w:rPr>
              <w:t>1</w:t>
            </w:r>
          </w:p>
        </w:tc>
        <w:tc>
          <w:tcPr>
            <w:tcW w:w="798" w:type="dxa"/>
            <w:vAlign w:val="center"/>
          </w:tcPr>
          <w:p w14:paraId="0E546DEC" w14:textId="77777777" w:rsidR="00521086" w:rsidRPr="00340914" w:rsidRDefault="00521086" w:rsidP="00521086">
            <w:pPr>
              <w:pStyle w:val="TAC"/>
              <w:rPr>
                <w:rFonts w:cs="Arial"/>
                <w:lang w:eastAsia="zh-CN"/>
              </w:rPr>
            </w:pPr>
            <w:r>
              <w:rPr>
                <w:rFonts w:cs="Arial" w:hint="eastAsia"/>
                <w:lang w:eastAsia="zh-CN"/>
              </w:rPr>
              <w:t>1</w:t>
            </w:r>
          </w:p>
        </w:tc>
        <w:tc>
          <w:tcPr>
            <w:tcW w:w="886" w:type="dxa"/>
            <w:vAlign w:val="center"/>
          </w:tcPr>
          <w:p w14:paraId="5809AEC8" w14:textId="566C5EB2" w:rsidR="00521086" w:rsidRPr="00340914" w:rsidRDefault="00521086" w:rsidP="00521086">
            <w:pPr>
              <w:pStyle w:val="TAL"/>
              <w:jc w:val="center"/>
              <w:rPr>
                <w:rFonts w:cs="Arial"/>
                <w:lang w:eastAsia="zh-CN"/>
              </w:rPr>
            </w:pPr>
            <w:r>
              <w:rPr>
                <w:rFonts w:cs="Arial"/>
                <w:lang w:eastAsia="zh-CN"/>
              </w:rPr>
              <w:t>15KHz</w:t>
            </w:r>
          </w:p>
        </w:tc>
        <w:tc>
          <w:tcPr>
            <w:tcW w:w="884" w:type="dxa"/>
            <w:vAlign w:val="center"/>
          </w:tcPr>
          <w:p w14:paraId="06830367" w14:textId="77777777" w:rsidR="00521086" w:rsidRPr="00340914" w:rsidRDefault="00521086" w:rsidP="00521086">
            <w:pPr>
              <w:pStyle w:val="TAL"/>
              <w:jc w:val="center"/>
              <w:rPr>
                <w:rFonts w:cs="Arial"/>
                <w:lang w:eastAsia="zh-CN"/>
              </w:rPr>
            </w:pPr>
            <w:r w:rsidRPr="00340914">
              <w:rPr>
                <w:rFonts w:cs="Arial" w:hint="eastAsia"/>
                <w:lang w:eastAsia="zh-CN"/>
              </w:rPr>
              <w:t>1</w:t>
            </w:r>
          </w:p>
        </w:tc>
        <w:tc>
          <w:tcPr>
            <w:tcW w:w="1070" w:type="dxa"/>
            <w:vAlign w:val="center"/>
          </w:tcPr>
          <w:p w14:paraId="6B264A9A" w14:textId="77777777" w:rsidR="00521086" w:rsidRPr="00340914" w:rsidRDefault="00521086" w:rsidP="00521086">
            <w:pPr>
              <w:pStyle w:val="TAL"/>
              <w:jc w:val="center"/>
              <w:rPr>
                <w:rFonts w:cs="Arial"/>
                <w:lang w:eastAsia="zh-CN"/>
              </w:rPr>
            </w:pPr>
            <w:r>
              <w:rPr>
                <w:rFonts w:cs="Arial" w:hint="eastAsia"/>
                <w:lang w:eastAsia="zh-CN"/>
              </w:rPr>
              <w:t>N</w:t>
            </w:r>
            <w:r>
              <w:rPr>
                <w:rFonts w:cs="Arial"/>
                <w:lang w:eastAsia="zh-CN"/>
              </w:rPr>
              <w:t>TN TDLA100-1</w:t>
            </w:r>
          </w:p>
        </w:tc>
        <w:tc>
          <w:tcPr>
            <w:tcW w:w="655" w:type="dxa"/>
            <w:vAlign w:val="center"/>
          </w:tcPr>
          <w:p w14:paraId="3708DB06" w14:textId="6A3B155B" w:rsidR="00521086" w:rsidRPr="00340914" w:rsidRDefault="0077596E" w:rsidP="00521086">
            <w:pPr>
              <w:pStyle w:val="TAC"/>
              <w:rPr>
                <w:rFonts w:cs="Arial"/>
                <w:lang w:eastAsia="zh-CN"/>
              </w:rPr>
            </w:pPr>
            <w:r w:rsidRPr="00340914">
              <w:rPr>
                <w:rFonts w:cs="Arial"/>
                <w:lang w:eastAsia="zh-CN"/>
              </w:rPr>
              <w:t>A</w:t>
            </w:r>
            <w:r>
              <w:rPr>
                <w:rFonts w:cs="Arial"/>
                <w:lang w:eastAsia="zh-CN"/>
              </w:rPr>
              <w:t>16-x</w:t>
            </w:r>
          </w:p>
        </w:tc>
        <w:tc>
          <w:tcPr>
            <w:tcW w:w="869" w:type="dxa"/>
            <w:vAlign w:val="center"/>
          </w:tcPr>
          <w:p w14:paraId="69C7505D" w14:textId="7195BA9F" w:rsidR="00521086" w:rsidRPr="00340914" w:rsidRDefault="00521086" w:rsidP="00521086">
            <w:pPr>
              <w:pStyle w:val="TAC"/>
              <w:rPr>
                <w:rFonts w:cs="Arial"/>
                <w:lang w:eastAsia="zh-CN"/>
              </w:rPr>
            </w:pPr>
            <w:r>
              <w:rPr>
                <w:rFonts w:cs="Arial" w:hint="eastAsia"/>
                <w:lang w:eastAsia="zh-CN"/>
              </w:rPr>
              <w:t>6</w:t>
            </w:r>
            <w:r>
              <w:rPr>
                <w:rFonts w:cs="Arial"/>
                <w:lang w:eastAsia="zh-CN"/>
              </w:rPr>
              <w:t>4H</w:t>
            </w:r>
          </w:p>
        </w:tc>
        <w:tc>
          <w:tcPr>
            <w:tcW w:w="869" w:type="dxa"/>
            <w:vAlign w:val="center"/>
          </w:tcPr>
          <w:p w14:paraId="1E63022A" w14:textId="7C110810" w:rsidR="00521086" w:rsidRPr="00340914" w:rsidRDefault="00521086" w:rsidP="00521086">
            <w:pPr>
              <w:pStyle w:val="TAC"/>
              <w:rPr>
                <w:rFonts w:cs="Arial"/>
                <w:lang w:eastAsia="zh-CN"/>
              </w:rPr>
            </w:pPr>
            <w:r>
              <w:rPr>
                <w:rFonts w:cs="Arial"/>
                <w:lang w:eastAsia="zh-CN"/>
              </w:rPr>
              <w:t>128</w:t>
            </w:r>
          </w:p>
        </w:tc>
        <w:tc>
          <w:tcPr>
            <w:tcW w:w="869" w:type="dxa"/>
            <w:vAlign w:val="center"/>
          </w:tcPr>
          <w:p w14:paraId="5756BAD5" w14:textId="437C12C4" w:rsidR="00521086" w:rsidRPr="00340914" w:rsidRDefault="00521086" w:rsidP="00521086">
            <w:pPr>
              <w:pStyle w:val="TAC"/>
              <w:rPr>
                <w:rFonts w:cs="Arial"/>
                <w:lang w:eastAsia="zh-CN"/>
              </w:rPr>
            </w:pPr>
            <w:r>
              <w:rPr>
                <w:rFonts w:cs="Arial"/>
              </w:rPr>
              <w:t>8 before OCC</w:t>
            </w:r>
          </w:p>
        </w:tc>
        <w:tc>
          <w:tcPr>
            <w:tcW w:w="725" w:type="dxa"/>
            <w:vAlign w:val="center"/>
          </w:tcPr>
          <w:p w14:paraId="354A5259" w14:textId="77777777" w:rsidR="00521086" w:rsidRPr="00340914" w:rsidRDefault="00521086" w:rsidP="00521086">
            <w:pPr>
              <w:pStyle w:val="TAC"/>
              <w:rPr>
                <w:rFonts w:cs="Arial"/>
              </w:rPr>
            </w:pPr>
            <w:r w:rsidRPr="00340914">
              <w:rPr>
                <w:rFonts w:cs="Arial"/>
                <w:lang w:eastAsia="zh-CN"/>
              </w:rPr>
              <w:t>70%</w:t>
            </w:r>
          </w:p>
        </w:tc>
        <w:tc>
          <w:tcPr>
            <w:tcW w:w="749" w:type="dxa"/>
            <w:vAlign w:val="center"/>
          </w:tcPr>
          <w:p w14:paraId="7F45F96B" w14:textId="1DAE0E5D" w:rsidR="00521086" w:rsidRPr="00340914" w:rsidRDefault="00313421" w:rsidP="00521086">
            <w:pPr>
              <w:pStyle w:val="TAC"/>
              <w:rPr>
                <w:rFonts w:cs="Arial"/>
                <w:lang w:eastAsia="zh-CN"/>
              </w:rPr>
            </w:pPr>
            <w:r>
              <w:rPr>
                <w:rFonts w:cs="Arial" w:hint="eastAsia"/>
                <w:lang w:eastAsia="zh-CN"/>
              </w:rPr>
              <w:t>-</w:t>
            </w:r>
            <w:r>
              <w:rPr>
                <w:rFonts w:cs="Arial"/>
                <w:lang w:eastAsia="zh-CN"/>
              </w:rPr>
              <w:t>6.66</w:t>
            </w:r>
          </w:p>
        </w:tc>
      </w:tr>
      <w:tr w:rsidR="00521086" w:rsidRPr="00340914" w14:paraId="3D588BDD" w14:textId="77777777" w:rsidTr="00313421">
        <w:trPr>
          <w:trHeight w:val="522"/>
          <w:jc w:val="center"/>
        </w:trPr>
        <w:tc>
          <w:tcPr>
            <w:tcW w:w="798" w:type="dxa"/>
            <w:vMerge/>
            <w:vAlign w:val="center"/>
          </w:tcPr>
          <w:p w14:paraId="68D69741" w14:textId="77777777" w:rsidR="00521086" w:rsidRDefault="00521086" w:rsidP="00521086">
            <w:pPr>
              <w:pStyle w:val="TAC"/>
              <w:rPr>
                <w:rFonts w:cs="Arial"/>
                <w:lang w:eastAsia="zh-CN"/>
              </w:rPr>
            </w:pPr>
          </w:p>
        </w:tc>
        <w:tc>
          <w:tcPr>
            <w:tcW w:w="798" w:type="dxa"/>
            <w:vAlign w:val="center"/>
          </w:tcPr>
          <w:p w14:paraId="5F0003E5" w14:textId="3CDF97FD" w:rsidR="00521086" w:rsidRDefault="00521086" w:rsidP="00521086">
            <w:pPr>
              <w:pStyle w:val="TAC"/>
              <w:rPr>
                <w:rFonts w:cs="Arial"/>
                <w:lang w:eastAsia="zh-CN"/>
              </w:rPr>
            </w:pPr>
            <w:r>
              <w:rPr>
                <w:rFonts w:cs="Arial" w:hint="eastAsia"/>
                <w:lang w:eastAsia="zh-CN"/>
              </w:rPr>
              <w:t>1</w:t>
            </w:r>
          </w:p>
        </w:tc>
        <w:tc>
          <w:tcPr>
            <w:tcW w:w="798" w:type="dxa"/>
            <w:vAlign w:val="center"/>
          </w:tcPr>
          <w:p w14:paraId="218C5284" w14:textId="2F6F6199" w:rsidR="00521086" w:rsidRPr="00340914" w:rsidRDefault="00521086" w:rsidP="00521086">
            <w:pPr>
              <w:pStyle w:val="TAC"/>
              <w:rPr>
                <w:rFonts w:cs="Arial"/>
                <w:lang w:eastAsia="zh-CN"/>
              </w:rPr>
            </w:pPr>
            <w:r>
              <w:rPr>
                <w:rFonts w:cs="Arial" w:hint="eastAsia"/>
                <w:lang w:eastAsia="zh-CN"/>
              </w:rPr>
              <w:t>1</w:t>
            </w:r>
          </w:p>
        </w:tc>
        <w:tc>
          <w:tcPr>
            <w:tcW w:w="798" w:type="dxa"/>
            <w:vAlign w:val="center"/>
          </w:tcPr>
          <w:p w14:paraId="1F465C6F" w14:textId="77777777" w:rsidR="00521086" w:rsidRPr="00340914" w:rsidRDefault="00521086" w:rsidP="00521086">
            <w:pPr>
              <w:pStyle w:val="TAC"/>
              <w:rPr>
                <w:rFonts w:cs="Arial"/>
                <w:lang w:eastAsia="zh-CN"/>
              </w:rPr>
            </w:pPr>
            <w:r>
              <w:rPr>
                <w:rFonts w:cs="Arial" w:hint="eastAsia"/>
                <w:lang w:eastAsia="zh-CN"/>
              </w:rPr>
              <w:t>1</w:t>
            </w:r>
          </w:p>
        </w:tc>
        <w:tc>
          <w:tcPr>
            <w:tcW w:w="886" w:type="dxa"/>
            <w:vAlign w:val="center"/>
          </w:tcPr>
          <w:p w14:paraId="6954D6ED" w14:textId="16BE0BAB" w:rsidR="00521086" w:rsidRPr="00340914" w:rsidRDefault="00521086" w:rsidP="00521086">
            <w:pPr>
              <w:pStyle w:val="TAL"/>
              <w:jc w:val="center"/>
              <w:rPr>
                <w:rFonts w:cs="Arial"/>
                <w:lang w:eastAsia="zh-CN"/>
              </w:rPr>
            </w:pPr>
            <w:r>
              <w:rPr>
                <w:rFonts w:cs="Arial"/>
                <w:lang w:eastAsia="zh-CN"/>
              </w:rPr>
              <w:t>15KHz</w:t>
            </w:r>
          </w:p>
        </w:tc>
        <w:tc>
          <w:tcPr>
            <w:tcW w:w="884" w:type="dxa"/>
            <w:vAlign w:val="center"/>
          </w:tcPr>
          <w:p w14:paraId="76C642AC" w14:textId="77777777" w:rsidR="00521086" w:rsidRPr="00340914" w:rsidRDefault="00521086" w:rsidP="00521086">
            <w:pPr>
              <w:pStyle w:val="TAL"/>
              <w:jc w:val="center"/>
              <w:rPr>
                <w:rFonts w:cs="Arial"/>
                <w:lang w:eastAsia="zh-CN"/>
              </w:rPr>
            </w:pPr>
            <w:r>
              <w:rPr>
                <w:rFonts w:cs="Arial" w:hint="eastAsia"/>
                <w:lang w:eastAsia="zh-CN"/>
              </w:rPr>
              <w:t>1</w:t>
            </w:r>
          </w:p>
        </w:tc>
        <w:tc>
          <w:tcPr>
            <w:tcW w:w="1070" w:type="dxa"/>
            <w:vAlign w:val="center"/>
          </w:tcPr>
          <w:p w14:paraId="2EF8B500" w14:textId="77777777" w:rsidR="00521086" w:rsidRPr="00340914" w:rsidRDefault="00521086" w:rsidP="00521086">
            <w:pPr>
              <w:pStyle w:val="TAL"/>
              <w:jc w:val="center"/>
              <w:rPr>
                <w:rFonts w:cs="Arial"/>
                <w:lang w:eastAsia="zh-CN"/>
              </w:rPr>
            </w:pPr>
            <w:r>
              <w:rPr>
                <w:rFonts w:cs="Arial" w:hint="eastAsia"/>
                <w:lang w:eastAsia="zh-CN"/>
              </w:rPr>
              <w:t>N</w:t>
            </w:r>
            <w:r>
              <w:rPr>
                <w:rFonts w:cs="Arial"/>
                <w:lang w:eastAsia="zh-CN"/>
              </w:rPr>
              <w:t>TN TDLA100-1</w:t>
            </w:r>
          </w:p>
        </w:tc>
        <w:tc>
          <w:tcPr>
            <w:tcW w:w="655" w:type="dxa"/>
            <w:vAlign w:val="center"/>
          </w:tcPr>
          <w:p w14:paraId="164485DD" w14:textId="02985122" w:rsidR="00521086" w:rsidRPr="00340914" w:rsidRDefault="0077596E" w:rsidP="00521086">
            <w:pPr>
              <w:pStyle w:val="TAC"/>
              <w:rPr>
                <w:rFonts w:cs="Arial"/>
                <w:lang w:eastAsia="zh-CN"/>
              </w:rPr>
            </w:pPr>
            <w:r w:rsidRPr="00340914">
              <w:rPr>
                <w:rFonts w:cs="Arial"/>
                <w:lang w:eastAsia="zh-CN"/>
              </w:rPr>
              <w:t>A</w:t>
            </w:r>
            <w:r>
              <w:rPr>
                <w:rFonts w:cs="Arial"/>
                <w:lang w:eastAsia="zh-CN"/>
              </w:rPr>
              <w:t>16-x</w:t>
            </w:r>
          </w:p>
        </w:tc>
        <w:tc>
          <w:tcPr>
            <w:tcW w:w="869" w:type="dxa"/>
            <w:vAlign w:val="center"/>
          </w:tcPr>
          <w:p w14:paraId="5DD01FFD" w14:textId="038F4237" w:rsidR="00521086" w:rsidRPr="00340914" w:rsidRDefault="00521086" w:rsidP="00521086">
            <w:pPr>
              <w:pStyle w:val="TAC"/>
              <w:rPr>
                <w:rFonts w:cs="Arial"/>
                <w:lang w:eastAsia="zh-CN"/>
              </w:rPr>
            </w:pPr>
            <w:r>
              <w:rPr>
                <w:rFonts w:cs="Arial" w:hint="eastAsia"/>
                <w:lang w:eastAsia="zh-CN"/>
              </w:rPr>
              <w:t>6</w:t>
            </w:r>
            <w:r>
              <w:rPr>
                <w:rFonts w:cs="Arial"/>
                <w:lang w:eastAsia="zh-CN"/>
              </w:rPr>
              <w:t>4HZ</w:t>
            </w:r>
          </w:p>
        </w:tc>
        <w:tc>
          <w:tcPr>
            <w:tcW w:w="869" w:type="dxa"/>
            <w:vAlign w:val="center"/>
          </w:tcPr>
          <w:p w14:paraId="1468094D" w14:textId="579CA93D" w:rsidR="00521086" w:rsidRPr="00340914" w:rsidRDefault="00521086" w:rsidP="00521086">
            <w:pPr>
              <w:pStyle w:val="TAC"/>
              <w:rPr>
                <w:rFonts w:cs="Arial"/>
                <w:lang w:eastAsia="zh-CN"/>
              </w:rPr>
            </w:pPr>
            <w:r>
              <w:rPr>
                <w:rFonts w:cs="Arial"/>
                <w:lang w:eastAsia="zh-CN"/>
              </w:rPr>
              <w:t>128</w:t>
            </w:r>
          </w:p>
        </w:tc>
        <w:tc>
          <w:tcPr>
            <w:tcW w:w="869" w:type="dxa"/>
            <w:vAlign w:val="center"/>
          </w:tcPr>
          <w:p w14:paraId="76398106" w14:textId="77F321FB" w:rsidR="00521086" w:rsidRPr="00340914" w:rsidRDefault="00521086" w:rsidP="00521086">
            <w:pPr>
              <w:pStyle w:val="TAC"/>
              <w:rPr>
                <w:rFonts w:cs="Arial"/>
              </w:rPr>
            </w:pPr>
            <w:r>
              <w:rPr>
                <w:rFonts w:cs="Arial"/>
              </w:rPr>
              <w:t>8 before OCC</w:t>
            </w:r>
          </w:p>
        </w:tc>
        <w:tc>
          <w:tcPr>
            <w:tcW w:w="725" w:type="dxa"/>
            <w:vAlign w:val="center"/>
          </w:tcPr>
          <w:p w14:paraId="1717A9E9" w14:textId="77777777" w:rsidR="00521086" w:rsidRPr="00340914" w:rsidRDefault="00521086" w:rsidP="00521086">
            <w:pPr>
              <w:pStyle w:val="TAC"/>
              <w:rPr>
                <w:rFonts w:cs="Arial"/>
                <w:lang w:eastAsia="zh-CN"/>
              </w:rPr>
            </w:pPr>
            <w:r w:rsidRPr="00340914">
              <w:rPr>
                <w:rFonts w:cs="Arial"/>
                <w:lang w:eastAsia="zh-CN"/>
              </w:rPr>
              <w:t>70%</w:t>
            </w:r>
          </w:p>
        </w:tc>
        <w:tc>
          <w:tcPr>
            <w:tcW w:w="749" w:type="dxa"/>
            <w:vAlign w:val="center"/>
          </w:tcPr>
          <w:p w14:paraId="01DE0453" w14:textId="4DB863FA" w:rsidR="00521086" w:rsidRPr="00340914" w:rsidRDefault="00313421" w:rsidP="00521086">
            <w:pPr>
              <w:pStyle w:val="TAC"/>
              <w:rPr>
                <w:rFonts w:cs="Arial"/>
                <w:lang w:eastAsia="zh-CN"/>
              </w:rPr>
            </w:pPr>
            <w:r>
              <w:rPr>
                <w:rFonts w:cs="Arial" w:hint="eastAsia"/>
                <w:lang w:eastAsia="zh-CN"/>
              </w:rPr>
              <w:t>-</w:t>
            </w:r>
            <w:r>
              <w:rPr>
                <w:rFonts w:cs="Arial"/>
                <w:lang w:eastAsia="zh-CN"/>
              </w:rPr>
              <w:t>6.57</w:t>
            </w:r>
          </w:p>
        </w:tc>
      </w:tr>
      <w:tr w:rsidR="00521086" w:rsidRPr="00340914" w14:paraId="61577DA4" w14:textId="77777777" w:rsidTr="00313421">
        <w:trPr>
          <w:trHeight w:val="522"/>
          <w:jc w:val="center"/>
        </w:trPr>
        <w:tc>
          <w:tcPr>
            <w:tcW w:w="798" w:type="dxa"/>
            <w:vMerge w:val="restart"/>
            <w:vAlign w:val="center"/>
          </w:tcPr>
          <w:p w14:paraId="3749948F" w14:textId="1924545B" w:rsidR="00521086" w:rsidRDefault="00521086" w:rsidP="00521086">
            <w:pPr>
              <w:pStyle w:val="TAC"/>
              <w:rPr>
                <w:rFonts w:cs="Arial"/>
                <w:lang w:eastAsia="zh-CN"/>
              </w:rPr>
            </w:pPr>
            <w:r>
              <w:rPr>
                <w:rFonts w:cs="Arial"/>
                <w:lang w:eastAsia="zh-CN"/>
              </w:rPr>
              <w:t>3</w:t>
            </w:r>
          </w:p>
        </w:tc>
        <w:tc>
          <w:tcPr>
            <w:tcW w:w="798" w:type="dxa"/>
            <w:vAlign w:val="center"/>
          </w:tcPr>
          <w:p w14:paraId="54C2DC6F" w14:textId="0B758A5C" w:rsidR="00521086" w:rsidRDefault="00521086" w:rsidP="00521086">
            <w:pPr>
              <w:pStyle w:val="TAC"/>
              <w:rPr>
                <w:rFonts w:cs="Arial"/>
                <w:lang w:eastAsia="zh-CN"/>
              </w:rPr>
            </w:pPr>
            <w:r>
              <w:rPr>
                <w:rFonts w:cs="Arial" w:hint="eastAsia"/>
                <w:lang w:eastAsia="zh-CN"/>
              </w:rPr>
              <w:t>0</w:t>
            </w:r>
          </w:p>
        </w:tc>
        <w:tc>
          <w:tcPr>
            <w:tcW w:w="798" w:type="dxa"/>
            <w:vAlign w:val="center"/>
          </w:tcPr>
          <w:p w14:paraId="08FA8178" w14:textId="1EA255D0" w:rsidR="00521086" w:rsidRDefault="00521086" w:rsidP="00521086">
            <w:pPr>
              <w:pStyle w:val="TAC"/>
              <w:rPr>
                <w:rFonts w:cs="Arial"/>
                <w:lang w:eastAsia="zh-CN"/>
              </w:rPr>
            </w:pPr>
            <w:r>
              <w:rPr>
                <w:rFonts w:cs="Arial" w:hint="eastAsia"/>
                <w:lang w:eastAsia="zh-CN"/>
              </w:rPr>
              <w:t>1</w:t>
            </w:r>
          </w:p>
        </w:tc>
        <w:tc>
          <w:tcPr>
            <w:tcW w:w="798" w:type="dxa"/>
            <w:vAlign w:val="center"/>
          </w:tcPr>
          <w:p w14:paraId="0D459D75" w14:textId="77777777" w:rsidR="00521086" w:rsidRDefault="00521086" w:rsidP="00521086">
            <w:pPr>
              <w:pStyle w:val="TAC"/>
              <w:rPr>
                <w:rFonts w:cs="Arial"/>
                <w:lang w:eastAsia="zh-CN"/>
              </w:rPr>
            </w:pPr>
            <w:r>
              <w:rPr>
                <w:rFonts w:cs="Arial" w:hint="eastAsia"/>
                <w:lang w:eastAsia="zh-CN"/>
              </w:rPr>
              <w:t>2</w:t>
            </w:r>
          </w:p>
        </w:tc>
        <w:tc>
          <w:tcPr>
            <w:tcW w:w="886" w:type="dxa"/>
            <w:vAlign w:val="center"/>
          </w:tcPr>
          <w:p w14:paraId="42B64235" w14:textId="06F6C66A" w:rsidR="00521086" w:rsidRPr="00340914" w:rsidRDefault="00521086" w:rsidP="00521086">
            <w:pPr>
              <w:pStyle w:val="TAL"/>
              <w:jc w:val="center"/>
              <w:rPr>
                <w:rFonts w:cs="Arial"/>
                <w:lang w:eastAsia="zh-CN"/>
              </w:rPr>
            </w:pPr>
            <w:r>
              <w:rPr>
                <w:rFonts w:cs="Arial"/>
                <w:lang w:eastAsia="zh-CN"/>
              </w:rPr>
              <w:t>15KHz</w:t>
            </w:r>
          </w:p>
        </w:tc>
        <w:tc>
          <w:tcPr>
            <w:tcW w:w="884" w:type="dxa"/>
            <w:vAlign w:val="center"/>
          </w:tcPr>
          <w:p w14:paraId="6516C7A3" w14:textId="77777777" w:rsidR="00521086" w:rsidRDefault="00521086" w:rsidP="00521086">
            <w:pPr>
              <w:pStyle w:val="TAL"/>
              <w:jc w:val="center"/>
              <w:rPr>
                <w:rFonts w:cs="Arial"/>
                <w:lang w:eastAsia="zh-CN"/>
              </w:rPr>
            </w:pPr>
            <w:r w:rsidRPr="00340914">
              <w:rPr>
                <w:rFonts w:cs="Arial" w:hint="eastAsia"/>
                <w:lang w:eastAsia="zh-CN"/>
              </w:rPr>
              <w:t>1</w:t>
            </w:r>
          </w:p>
        </w:tc>
        <w:tc>
          <w:tcPr>
            <w:tcW w:w="1070" w:type="dxa"/>
            <w:vAlign w:val="center"/>
          </w:tcPr>
          <w:p w14:paraId="35F5B6FF" w14:textId="77777777" w:rsidR="00521086" w:rsidRDefault="00521086" w:rsidP="00521086">
            <w:pPr>
              <w:pStyle w:val="TAL"/>
              <w:jc w:val="center"/>
              <w:rPr>
                <w:rFonts w:cs="Arial"/>
                <w:lang w:eastAsia="zh-CN"/>
              </w:rPr>
            </w:pPr>
            <w:r>
              <w:rPr>
                <w:rFonts w:cs="Arial" w:hint="eastAsia"/>
                <w:lang w:eastAsia="zh-CN"/>
              </w:rPr>
              <w:t>N</w:t>
            </w:r>
            <w:r>
              <w:rPr>
                <w:rFonts w:cs="Arial"/>
                <w:lang w:eastAsia="zh-CN"/>
              </w:rPr>
              <w:t>TN TDLA100-1</w:t>
            </w:r>
          </w:p>
        </w:tc>
        <w:tc>
          <w:tcPr>
            <w:tcW w:w="655" w:type="dxa"/>
            <w:vAlign w:val="center"/>
          </w:tcPr>
          <w:p w14:paraId="2E7A1500" w14:textId="24EC50F6" w:rsidR="00521086" w:rsidRPr="00340914" w:rsidRDefault="0077596E" w:rsidP="00521086">
            <w:pPr>
              <w:pStyle w:val="TAC"/>
              <w:rPr>
                <w:rFonts w:cs="Arial"/>
              </w:rPr>
            </w:pPr>
            <w:r w:rsidRPr="00340914">
              <w:rPr>
                <w:rFonts w:cs="Arial"/>
                <w:lang w:eastAsia="zh-CN"/>
              </w:rPr>
              <w:t>A</w:t>
            </w:r>
            <w:r>
              <w:rPr>
                <w:rFonts w:cs="Arial"/>
                <w:lang w:eastAsia="zh-CN"/>
              </w:rPr>
              <w:t>16-x</w:t>
            </w:r>
          </w:p>
        </w:tc>
        <w:tc>
          <w:tcPr>
            <w:tcW w:w="869" w:type="dxa"/>
            <w:vAlign w:val="center"/>
          </w:tcPr>
          <w:p w14:paraId="1C847BF7" w14:textId="2ABD1727" w:rsidR="00521086" w:rsidRDefault="00521086" w:rsidP="00521086">
            <w:pPr>
              <w:pStyle w:val="TAC"/>
              <w:rPr>
                <w:rFonts w:cs="Arial"/>
                <w:lang w:eastAsia="zh-CN"/>
              </w:rPr>
            </w:pPr>
            <w:r>
              <w:rPr>
                <w:rFonts w:cs="Arial"/>
                <w:lang w:eastAsia="zh-CN"/>
              </w:rPr>
              <w:t>64HZ</w:t>
            </w:r>
          </w:p>
        </w:tc>
        <w:tc>
          <w:tcPr>
            <w:tcW w:w="869" w:type="dxa"/>
            <w:vAlign w:val="center"/>
          </w:tcPr>
          <w:p w14:paraId="219479D7" w14:textId="3F082E3C" w:rsidR="00521086" w:rsidRDefault="00521086" w:rsidP="00521086">
            <w:pPr>
              <w:pStyle w:val="TAC"/>
              <w:rPr>
                <w:rFonts w:cs="Arial"/>
                <w:lang w:eastAsia="zh-CN"/>
              </w:rPr>
            </w:pPr>
            <w:r>
              <w:rPr>
                <w:rFonts w:cs="Arial"/>
                <w:lang w:eastAsia="zh-CN"/>
              </w:rPr>
              <w:t>128</w:t>
            </w:r>
          </w:p>
        </w:tc>
        <w:tc>
          <w:tcPr>
            <w:tcW w:w="869" w:type="dxa"/>
            <w:vAlign w:val="center"/>
          </w:tcPr>
          <w:p w14:paraId="5812EF0B" w14:textId="480F47C0" w:rsidR="00521086" w:rsidRDefault="00521086" w:rsidP="00521086">
            <w:pPr>
              <w:pStyle w:val="TAC"/>
              <w:rPr>
                <w:rFonts w:cs="Arial"/>
              </w:rPr>
            </w:pPr>
            <w:r>
              <w:rPr>
                <w:rFonts w:cs="Arial"/>
              </w:rPr>
              <w:t>8 before OCC</w:t>
            </w:r>
          </w:p>
        </w:tc>
        <w:tc>
          <w:tcPr>
            <w:tcW w:w="725" w:type="dxa"/>
            <w:vAlign w:val="center"/>
          </w:tcPr>
          <w:p w14:paraId="69694CD7" w14:textId="77777777" w:rsidR="00521086" w:rsidRPr="00340914" w:rsidRDefault="00521086" w:rsidP="00521086">
            <w:pPr>
              <w:pStyle w:val="TAC"/>
              <w:rPr>
                <w:rFonts w:cs="Arial"/>
                <w:lang w:eastAsia="zh-CN"/>
              </w:rPr>
            </w:pPr>
            <w:r w:rsidRPr="00340914">
              <w:rPr>
                <w:rFonts w:cs="Arial"/>
                <w:lang w:eastAsia="zh-CN"/>
              </w:rPr>
              <w:t>70%</w:t>
            </w:r>
          </w:p>
        </w:tc>
        <w:tc>
          <w:tcPr>
            <w:tcW w:w="749" w:type="dxa"/>
            <w:vAlign w:val="center"/>
          </w:tcPr>
          <w:p w14:paraId="07B5B7C4" w14:textId="473255DF" w:rsidR="00521086" w:rsidRDefault="00313421" w:rsidP="00521086">
            <w:pPr>
              <w:pStyle w:val="TAC"/>
              <w:rPr>
                <w:rFonts w:cs="Arial"/>
                <w:lang w:eastAsia="zh-CN"/>
              </w:rPr>
            </w:pPr>
            <w:r>
              <w:rPr>
                <w:rFonts w:cs="Arial" w:hint="eastAsia"/>
                <w:lang w:eastAsia="zh-CN"/>
              </w:rPr>
              <w:t>-</w:t>
            </w:r>
            <w:r>
              <w:rPr>
                <w:rFonts w:cs="Arial"/>
                <w:lang w:eastAsia="zh-CN"/>
              </w:rPr>
              <w:t>9.73</w:t>
            </w:r>
          </w:p>
        </w:tc>
      </w:tr>
      <w:tr w:rsidR="00521086" w:rsidRPr="00340914" w14:paraId="4711182A" w14:textId="77777777" w:rsidTr="00313421">
        <w:trPr>
          <w:trHeight w:val="522"/>
          <w:jc w:val="center"/>
        </w:trPr>
        <w:tc>
          <w:tcPr>
            <w:tcW w:w="798" w:type="dxa"/>
            <w:vMerge/>
            <w:vAlign w:val="center"/>
          </w:tcPr>
          <w:p w14:paraId="3297088D" w14:textId="77777777" w:rsidR="00521086" w:rsidRDefault="00521086" w:rsidP="00521086">
            <w:pPr>
              <w:pStyle w:val="TAC"/>
              <w:rPr>
                <w:rFonts w:cs="Arial"/>
                <w:lang w:eastAsia="zh-CN"/>
              </w:rPr>
            </w:pPr>
          </w:p>
        </w:tc>
        <w:tc>
          <w:tcPr>
            <w:tcW w:w="798" w:type="dxa"/>
            <w:vAlign w:val="center"/>
          </w:tcPr>
          <w:p w14:paraId="66397B49" w14:textId="1CD50113" w:rsidR="00521086" w:rsidRDefault="00521086" w:rsidP="00521086">
            <w:pPr>
              <w:pStyle w:val="TAC"/>
              <w:rPr>
                <w:rFonts w:cs="Arial"/>
                <w:lang w:eastAsia="zh-CN"/>
              </w:rPr>
            </w:pPr>
            <w:r>
              <w:rPr>
                <w:rFonts w:cs="Arial" w:hint="eastAsia"/>
                <w:lang w:eastAsia="zh-CN"/>
              </w:rPr>
              <w:t>1</w:t>
            </w:r>
          </w:p>
        </w:tc>
        <w:tc>
          <w:tcPr>
            <w:tcW w:w="798" w:type="dxa"/>
            <w:vAlign w:val="center"/>
          </w:tcPr>
          <w:p w14:paraId="747BF98E" w14:textId="528F804A" w:rsidR="00521086" w:rsidRDefault="00521086" w:rsidP="00521086">
            <w:pPr>
              <w:pStyle w:val="TAC"/>
              <w:rPr>
                <w:rFonts w:cs="Arial"/>
                <w:lang w:eastAsia="zh-CN"/>
              </w:rPr>
            </w:pPr>
            <w:r>
              <w:rPr>
                <w:rFonts w:cs="Arial" w:hint="eastAsia"/>
                <w:lang w:eastAsia="zh-CN"/>
              </w:rPr>
              <w:t>1</w:t>
            </w:r>
          </w:p>
        </w:tc>
        <w:tc>
          <w:tcPr>
            <w:tcW w:w="798" w:type="dxa"/>
            <w:vAlign w:val="center"/>
          </w:tcPr>
          <w:p w14:paraId="5321BBE3" w14:textId="77777777" w:rsidR="00521086" w:rsidRDefault="00521086" w:rsidP="00521086">
            <w:pPr>
              <w:pStyle w:val="TAC"/>
              <w:rPr>
                <w:rFonts w:cs="Arial"/>
                <w:lang w:eastAsia="zh-CN"/>
              </w:rPr>
            </w:pPr>
            <w:r>
              <w:rPr>
                <w:rFonts w:cs="Arial" w:hint="eastAsia"/>
                <w:lang w:eastAsia="zh-CN"/>
              </w:rPr>
              <w:t>2</w:t>
            </w:r>
          </w:p>
        </w:tc>
        <w:tc>
          <w:tcPr>
            <w:tcW w:w="886" w:type="dxa"/>
            <w:vAlign w:val="center"/>
          </w:tcPr>
          <w:p w14:paraId="5031E4AE" w14:textId="127A450D" w:rsidR="00521086" w:rsidRPr="00340914" w:rsidRDefault="00521086" w:rsidP="00521086">
            <w:pPr>
              <w:pStyle w:val="TAL"/>
              <w:jc w:val="center"/>
              <w:rPr>
                <w:rFonts w:cs="Arial"/>
                <w:lang w:eastAsia="zh-CN"/>
              </w:rPr>
            </w:pPr>
            <w:r>
              <w:rPr>
                <w:rFonts w:cs="Arial"/>
                <w:lang w:eastAsia="zh-CN"/>
              </w:rPr>
              <w:t>15KHz</w:t>
            </w:r>
          </w:p>
        </w:tc>
        <w:tc>
          <w:tcPr>
            <w:tcW w:w="884" w:type="dxa"/>
            <w:vAlign w:val="center"/>
          </w:tcPr>
          <w:p w14:paraId="251ED2A9" w14:textId="77777777" w:rsidR="00521086" w:rsidRDefault="00521086" w:rsidP="00521086">
            <w:pPr>
              <w:pStyle w:val="TAL"/>
              <w:jc w:val="center"/>
              <w:rPr>
                <w:rFonts w:cs="Arial"/>
                <w:lang w:eastAsia="zh-CN"/>
              </w:rPr>
            </w:pPr>
            <w:r>
              <w:rPr>
                <w:rFonts w:cs="Arial" w:hint="eastAsia"/>
                <w:lang w:eastAsia="zh-CN"/>
              </w:rPr>
              <w:t>1</w:t>
            </w:r>
          </w:p>
        </w:tc>
        <w:tc>
          <w:tcPr>
            <w:tcW w:w="1070" w:type="dxa"/>
            <w:vAlign w:val="center"/>
          </w:tcPr>
          <w:p w14:paraId="2A846301" w14:textId="77777777" w:rsidR="00521086" w:rsidRDefault="00521086" w:rsidP="00521086">
            <w:pPr>
              <w:pStyle w:val="TAL"/>
              <w:jc w:val="center"/>
              <w:rPr>
                <w:rFonts w:cs="Arial"/>
                <w:lang w:eastAsia="zh-CN"/>
              </w:rPr>
            </w:pPr>
            <w:r>
              <w:rPr>
                <w:rFonts w:cs="Arial" w:hint="eastAsia"/>
                <w:lang w:eastAsia="zh-CN"/>
              </w:rPr>
              <w:t>N</w:t>
            </w:r>
            <w:r>
              <w:rPr>
                <w:rFonts w:cs="Arial"/>
                <w:lang w:eastAsia="zh-CN"/>
              </w:rPr>
              <w:t>TN TDLA100-1</w:t>
            </w:r>
          </w:p>
        </w:tc>
        <w:tc>
          <w:tcPr>
            <w:tcW w:w="655" w:type="dxa"/>
            <w:vAlign w:val="center"/>
          </w:tcPr>
          <w:p w14:paraId="33D6ED63" w14:textId="5D201162" w:rsidR="00521086" w:rsidRPr="00340914" w:rsidRDefault="0077596E" w:rsidP="00521086">
            <w:pPr>
              <w:pStyle w:val="TAC"/>
              <w:rPr>
                <w:rFonts w:cs="Arial"/>
              </w:rPr>
            </w:pPr>
            <w:r w:rsidRPr="00340914">
              <w:rPr>
                <w:rFonts w:cs="Arial"/>
                <w:lang w:eastAsia="zh-CN"/>
              </w:rPr>
              <w:t>A</w:t>
            </w:r>
            <w:r>
              <w:rPr>
                <w:rFonts w:cs="Arial"/>
                <w:lang w:eastAsia="zh-CN"/>
              </w:rPr>
              <w:t>16-x</w:t>
            </w:r>
          </w:p>
        </w:tc>
        <w:tc>
          <w:tcPr>
            <w:tcW w:w="869" w:type="dxa"/>
            <w:vAlign w:val="center"/>
          </w:tcPr>
          <w:p w14:paraId="575DC881" w14:textId="4F65E0CE" w:rsidR="00521086" w:rsidRDefault="00521086" w:rsidP="00521086">
            <w:pPr>
              <w:pStyle w:val="TAC"/>
              <w:rPr>
                <w:rFonts w:cs="Arial"/>
                <w:lang w:eastAsia="zh-CN"/>
              </w:rPr>
            </w:pPr>
            <w:r>
              <w:rPr>
                <w:rFonts w:cs="Arial" w:hint="eastAsia"/>
                <w:lang w:eastAsia="zh-CN"/>
              </w:rPr>
              <w:t>6</w:t>
            </w:r>
            <w:r>
              <w:rPr>
                <w:rFonts w:cs="Arial"/>
                <w:lang w:eastAsia="zh-CN"/>
              </w:rPr>
              <w:t>4HZ</w:t>
            </w:r>
          </w:p>
        </w:tc>
        <w:tc>
          <w:tcPr>
            <w:tcW w:w="869" w:type="dxa"/>
            <w:vAlign w:val="center"/>
          </w:tcPr>
          <w:p w14:paraId="43E1D906" w14:textId="071EB1E3" w:rsidR="00521086" w:rsidRDefault="00521086" w:rsidP="00521086">
            <w:pPr>
              <w:pStyle w:val="TAC"/>
              <w:rPr>
                <w:rFonts w:cs="Arial"/>
                <w:lang w:eastAsia="zh-CN"/>
              </w:rPr>
            </w:pPr>
            <w:r>
              <w:rPr>
                <w:rFonts w:cs="Arial"/>
                <w:lang w:eastAsia="zh-CN"/>
              </w:rPr>
              <w:t>128</w:t>
            </w:r>
          </w:p>
        </w:tc>
        <w:tc>
          <w:tcPr>
            <w:tcW w:w="869" w:type="dxa"/>
            <w:vAlign w:val="center"/>
          </w:tcPr>
          <w:p w14:paraId="4A4FA50E" w14:textId="7DA4793C" w:rsidR="00521086" w:rsidRDefault="00521086" w:rsidP="00521086">
            <w:pPr>
              <w:pStyle w:val="TAC"/>
              <w:rPr>
                <w:rFonts w:cs="Arial"/>
              </w:rPr>
            </w:pPr>
            <w:r>
              <w:rPr>
                <w:rFonts w:cs="Arial"/>
              </w:rPr>
              <w:t>8 before OCC</w:t>
            </w:r>
          </w:p>
        </w:tc>
        <w:tc>
          <w:tcPr>
            <w:tcW w:w="725" w:type="dxa"/>
            <w:vAlign w:val="center"/>
          </w:tcPr>
          <w:p w14:paraId="6C7BD6CF" w14:textId="77777777" w:rsidR="00521086" w:rsidRPr="00340914" w:rsidRDefault="00521086" w:rsidP="00521086">
            <w:pPr>
              <w:pStyle w:val="TAC"/>
              <w:rPr>
                <w:rFonts w:cs="Arial"/>
                <w:lang w:eastAsia="zh-CN"/>
              </w:rPr>
            </w:pPr>
            <w:r w:rsidRPr="00340914">
              <w:rPr>
                <w:rFonts w:cs="Arial"/>
                <w:lang w:eastAsia="zh-CN"/>
              </w:rPr>
              <w:t>70%</w:t>
            </w:r>
          </w:p>
        </w:tc>
        <w:tc>
          <w:tcPr>
            <w:tcW w:w="749" w:type="dxa"/>
            <w:vAlign w:val="center"/>
          </w:tcPr>
          <w:p w14:paraId="65ECC366" w14:textId="08966A4C" w:rsidR="00521086" w:rsidRDefault="00313421" w:rsidP="00521086">
            <w:pPr>
              <w:pStyle w:val="TAC"/>
              <w:rPr>
                <w:rFonts w:cs="Arial"/>
                <w:lang w:eastAsia="zh-CN"/>
              </w:rPr>
            </w:pPr>
            <w:r>
              <w:rPr>
                <w:rFonts w:cs="Arial" w:hint="eastAsia"/>
                <w:lang w:eastAsia="zh-CN"/>
              </w:rPr>
              <w:t>-</w:t>
            </w:r>
            <w:r>
              <w:rPr>
                <w:rFonts w:cs="Arial"/>
                <w:lang w:eastAsia="zh-CN"/>
              </w:rPr>
              <w:t>9.9</w:t>
            </w:r>
          </w:p>
        </w:tc>
      </w:tr>
      <w:tr w:rsidR="006C62E7" w:rsidRPr="00340914" w14:paraId="051F25E1" w14:textId="77777777" w:rsidTr="00313421">
        <w:trPr>
          <w:trHeight w:val="522"/>
          <w:jc w:val="center"/>
        </w:trPr>
        <w:tc>
          <w:tcPr>
            <w:tcW w:w="798" w:type="dxa"/>
            <w:vMerge w:val="restart"/>
            <w:vAlign w:val="center"/>
          </w:tcPr>
          <w:p w14:paraId="52943239" w14:textId="687E6230" w:rsidR="006C62E7" w:rsidRDefault="006C62E7" w:rsidP="006C62E7">
            <w:pPr>
              <w:pStyle w:val="TAC"/>
              <w:rPr>
                <w:rFonts w:cs="Arial"/>
                <w:lang w:eastAsia="zh-CN"/>
              </w:rPr>
            </w:pPr>
            <w:r>
              <w:rPr>
                <w:rFonts w:cs="Arial" w:hint="eastAsia"/>
                <w:lang w:eastAsia="zh-CN"/>
              </w:rPr>
              <w:t>4</w:t>
            </w:r>
          </w:p>
        </w:tc>
        <w:tc>
          <w:tcPr>
            <w:tcW w:w="798" w:type="dxa"/>
            <w:vAlign w:val="center"/>
          </w:tcPr>
          <w:p w14:paraId="1A57A331" w14:textId="1A90407D" w:rsidR="006C62E7" w:rsidRDefault="006C62E7" w:rsidP="006C62E7">
            <w:pPr>
              <w:pStyle w:val="TAC"/>
              <w:rPr>
                <w:rFonts w:cs="Arial"/>
                <w:lang w:eastAsia="zh-CN"/>
              </w:rPr>
            </w:pPr>
            <w:r>
              <w:rPr>
                <w:rFonts w:cs="Arial" w:hint="eastAsia"/>
                <w:lang w:eastAsia="zh-CN"/>
              </w:rPr>
              <w:t>0</w:t>
            </w:r>
          </w:p>
        </w:tc>
        <w:tc>
          <w:tcPr>
            <w:tcW w:w="798" w:type="dxa"/>
            <w:vAlign w:val="center"/>
          </w:tcPr>
          <w:p w14:paraId="2F1C4EF1" w14:textId="3E16421B" w:rsidR="006C62E7" w:rsidRDefault="006C62E7" w:rsidP="006C62E7">
            <w:pPr>
              <w:pStyle w:val="TAC"/>
              <w:rPr>
                <w:rFonts w:cs="Arial"/>
                <w:lang w:eastAsia="zh-CN"/>
              </w:rPr>
            </w:pPr>
            <w:r w:rsidRPr="00340914">
              <w:rPr>
                <w:rFonts w:cs="Arial" w:hint="eastAsia"/>
                <w:lang w:eastAsia="zh-CN"/>
              </w:rPr>
              <w:t>1</w:t>
            </w:r>
          </w:p>
        </w:tc>
        <w:tc>
          <w:tcPr>
            <w:tcW w:w="798" w:type="dxa"/>
            <w:vAlign w:val="center"/>
          </w:tcPr>
          <w:p w14:paraId="6C0D399B" w14:textId="5EEACFEE" w:rsidR="006C62E7" w:rsidRDefault="006C62E7" w:rsidP="006C62E7">
            <w:pPr>
              <w:pStyle w:val="TAC"/>
              <w:rPr>
                <w:rFonts w:cs="Arial"/>
                <w:lang w:eastAsia="zh-CN"/>
              </w:rPr>
            </w:pPr>
            <w:r>
              <w:rPr>
                <w:rFonts w:cs="Arial" w:hint="eastAsia"/>
                <w:lang w:eastAsia="zh-CN"/>
              </w:rPr>
              <w:t>1</w:t>
            </w:r>
          </w:p>
        </w:tc>
        <w:tc>
          <w:tcPr>
            <w:tcW w:w="886" w:type="dxa"/>
            <w:vAlign w:val="center"/>
          </w:tcPr>
          <w:p w14:paraId="5267E924" w14:textId="061A61A0" w:rsidR="006C62E7" w:rsidRDefault="006C62E7" w:rsidP="006C62E7">
            <w:pPr>
              <w:pStyle w:val="TAL"/>
              <w:jc w:val="center"/>
              <w:rPr>
                <w:rFonts w:cs="Arial"/>
                <w:lang w:eastAsia="zh-CN"/>
              </w:rPr>
            </w:pPr>
            <w:r>
              <w:rPr>
                <w:rFonts w:cs="Arial"/>
                <w:lang w:eastAsia="zh-CN"/>
              </w:rPr>
              <w:t>15KHz</w:t>
            </w:r>
          </w:p>
        </w:tc>
        <w:tc>
          <w:tcPr>
            <w:tcW w:w="884" w:type="dxa"/>
            <w:vAlign w:val="center"/>
          </w:tcPr>
          <w:p w14:paraId="7767F167" w14:textId="0C276B3E" w:rsidR="006C62E7" w:rsidRDefault="006C62E7" w:rsidP="006C62E7">
            <w:pPr>
              <w:pStyle w:val="TAL"/>
              <w:jc w:val="center"/>
              <w:rPr>
                <w:rFonts w:cs="Arial"/>
                <w:lang w:eastAsia="zh-CN"/>
              </w:rPr>
            </w:pPr>
            <w:r w:rsidRPr="00340914">
              <w:rPr>
                <w:rFonts w:cs="Arial" w:hint="eastAsia"/>
                <w:lang w:eastAsia="zh-CN"/>
              </w:rPr>
              <w:t>1</w:t>
            </w:r>
          </w:p>
        </w:tc>
        <w:tc>
          <w:tcPr>
            <w:tcW w:w="1070" w:type="dxa"/>
            <w:vAlign w:val="center"/>
          </w:tcPr>
          <w:p w14:paraId="69A4E8C3" w14:textId="2FAA5AEF" w:rsidR="006C62E7" w:rsidRDefault="006C62E7" w:rsidP="006C62E7">
            <w:pPr>
              <w:pStyle w:val="TAL"/>
              <w:jc w:val="center"/>
              <w:rPr>
                <w:rFonts w:cs="Arial"/>
                <w:lang w:eastAsia="zh-CN"/>
              </w:rPr>
            </w:pPr>
            <w:r>
              <w:rPr>
                <w:rFonts w:cs="Arial" w:hint="eastAsia"/>
                <w:lang w:eastAsia="zh-CN"/>
              </w:rPr>
              <w:t>N</w:t>
            </w:r>
            <w:r>
              <w:rPr>
                <w:rFonts w:cs="Arial"/>
                <w:lang w:eastAsia="zh-CN"/>
              </w:rPr>
              <w:t>TN TDLA100-1</w:t>
            </w:r>
          </w:p>
        </w:tc>
        <w:tc>
          <w:tcPr>
            <w:tcW w:w="655" w:type="dxa"/>
            <w:vAlign w:val="center"/>
          </w:tcPr>
          <w:p w14:paraId="768273DA" w14:textId="753F9A4A" w:rsidR="006C62E7" w:rsidRPr="00340914" w:rsidRDefault="006C62E7" w:rsidP="006C62E7">
            <w:pPr>
              <w:pStyle w:val="TAC"/>
              <w:rPr>
                <w:rFonts w:cs="Arial"/>
                <w:lang w:eastAsia="zh-CN"/>
              </w:rPr>
            </w:pPr>
            <w:r w:rsidRPr="00340914">
              <w:rPr>
                <w:rFonts w:cs="Arial"/>
                <w:lang w:eastAsia="zh-CN"/>
              </w:rPr>
              <w:t>A</w:t>
            </w:r>
            <w:r w:rsidR="0077596E">
              <w:rPr>
                <w:rFonts w:cs="Arial"/>
                <w:lang w:eastAsia="zh-CN"/>
              </w:rPr>
              <w:t>16</w:t>
            </w:r>
            <w:r>
              <w:rPr>
                <w:rFonts w:cs="Arial"/>
                <w:lang w:eastAsia="zh-CN"/>
              </w:rPr>
              <w:t>-</w:t>
            </w:r>
            <w:r w:rsidRPr="00340914">
              <w:rPr>
                <w:rFonts w:cs="Arial" w:hint="eastAsia"/>
                <w:lang w:eastAsia="zh-CN"/>
              </w:rPr>
              <w:t>2</w:t>
            </w:r>
          </w:p>
        </w:tc>
        <w:tc>
          <w:tcPr>
            <w:tcW w:w="869" w:type="dxa"/>
            <w:vAlign w:val="center"/>
          </w:tcPr>
          <w:p w14:paraId="05A36B6F" w14:textId="43BC4F6B" w:rsidR="006C62E7" w:rsidRDefault="006C62E7" w:rsidP="006C62E7">
            <w:pPr>
              <w:pStyle w:val="TAC"/>
              <w:rPr>
                <w:rFonts w:cs="Arial"/>
                <w:lang w:eastAsia="zh-CN"/>
              </w:rPr>
            </w:pPr>
            <w:r>
              <w:rPr>
                <w:rFonts w:cs="Arial"/>
                <w:lang w:eastAsia="zh-CN"/>
              </w:rPr>
              <w:t>128H</w:t>
            </w:r>
          </w:p>
        </w:tc>
        <w:tc>
          <w:tcPr>
            <w:tcW w:w="869" w:type="dxa"/>
            <w:vAlign w:val="center"/>
          </w:tcPr>
          <w:p w14:paraId="695D30E7" w14:textId="6B6F35AA" w:rsidR="006C62E7" w:rsidRDefault="006C62E7" w:rsidP="006C62E7">
            <w:pPr>
              <w:pStyle w:val="TAC"/>
              <w:rPr>
                <w:rFonts w:cs="Arial"/>
                <w:lang w:eastAsia="zh-CN"/>
              </w:rPr>
            </w:pPr>
            <w:r>
              <w:rPr>
                <w:rFonts w:cs="Arial"/>
                <w:lang w:eastAsia="zh-CN"/>
              </w:rPr>
              <w:t>256</w:t>
            </w:r>
          </w:p>
        </w:tc>
        <w:tc>
          <w:tcPr>
            <w:tcW w:w="869" w:type="dxa"/>
            <w:vAlign w:val="center"/>
          </w:tcPr>
          <w:p w14:paraId="3729F4DF" w14:textId="75F60E9D" w:rsidR="006C62E7" w:rsidRDefault="006C62E7" w:rsidP="006C62E7">
            <w:pPr>
              <w:pStyle w:val="TAC"/>
              <w:rPr>
                <w:rFonts w:cs="Arial"/>
              </w:rPr>
            </w:pPr>
            <w:r>
              <w:rPr>
                <w:rFonts w:cs="Arial"/>
              </w:rPr>
              <w:t>8 before OCC</w:t>
            </w:r>
          </w:p>
        </w:tc>
        <w:tc>
          <w:tcPr>
            <w:tcW w:w="725" w:type="dxa"/>
            <w:vAlign w:val="center"/>
          </w:tcPr>
          <w:p w14:paraId="5FA3D884" w14:textId="19A47916" w:rsidR="006C62E7" w:rsidRPr="00340914" w:rsidRDefault="006C62E7" w:rsidP="006C62E7">
            <w:pPr>
              <w:pStyle w:val="TAC"/>
              <w:rPr>
                <w:rFonts w:cs="Arial"/>
                <w:lang w:eastAsia="zh-CN"/>
              </w:rPr>
            </w:pPr>
            <w:r w:rsidRPr="00340914">
              <w:rPr>
                <w:rFonts w:cs="Arial"/>
                <w:lang w:eastAsia="zh-CN"/>
              </w:rPr>
              <w:t>70%</w:t>
            </w:r>
          </w:p>
        </w:tc>
        <w:tc>
          <w:tcPr>
            <w:tcW w:w="749" w:type="dxa"/>
            <w:vAlign w:val="center"/>
          </w:tcPr>
          <w:p w14:paraId="2BB62110" w14:textId="230CB2FB" w:rsidR="006C62E7" w:rsidRDefault="00313421" w:rsidP="006C62E7">
            <w:pPr>
              <w:pStyle w:val="TAC"/>
              <w:rPr>
                <w:rFonts w:cs="Arial"/>
                <w:lang w:eastAsia="zh-CN"/>
              </w:rPr>
            </w:pPr>
            <w:r>
              <w:rPr>
                <w:rFonts w:cs="Arial" w:hint="eastAsia"/>
                <w:lang w:eastAsia="zh-CN"/>
              </w:rPr>
              <w:t>-</w:t>
            </w:r>
            <w:r>
              <w:rPr>
                <w:rFonts w:cs="Arial"/>
                <w:lang w:eastAsia="zh-CN"/>
              </w:rPr>
              <w:t>8.48</w:t>
            </w:r>
          </w:p>
        </w:tc>
      </w:tr>
      <w:tr w:rsidR="006C62E7" w:rsidRPr="00340914" w14:paraId="1DEC11FE" w14:textId="77777777" w:rsidTr="00313421">
        <w:trPr>
          <w:trHeight w:val="522"/>
          <w:jc w:val="center"/>
        </w:trPr>
        <w:tc>
          <w:tcPr>
            <w:tcW w:w="798" w:type="dxa"/>
            <w:vMerge/>
            <w:vAlign w:val="center"/>
          </w:tcPr>
          <w:p w14:paraId="2852F1E7" w14:textId="77777777" w:rsidR="006C62E7" w:rsidRDefault="006C62E7" w:rsidP="006C62E7">
            <w:pPr>
              <w:pStyle w:val="TAC"/>
              <w:rPr>
                <w:rFonts w:cs="Arial"/>
                <w:lang w:eastAsia="zh-CN"/>
              </w:rPr>
            </w:pPr>
          </w:p>
        </w:tc>
        <w:tc>
          <w:tcPr>
            <w:tcW w:w="798" w:type="dxa"/>
            <w:vAlign w:val="center"/>
          </w:tcPr>
          <w:p w14:paraId="1117055C" w14:textId="2AD53C81" w:rsidR="006C62E7" w:rsidRDefault="006C62E7" w:rsidP="006C62E7">
            <w:pPr>
              <w:pStyle w:val="TAC"/>
              <w:rPr>
                <w:rFonts w:cs="Arial"/>
                <w:lang w:eastAsia="zh-CN"/>
              </w:rPr>
            </w:pPr>
            <w:r>
              <w:rPr>
                <w:rFonts w:cs="Arial" w:hint="eastAsia"/>
                <w:lang w:eastAsia="zh-CN"/>
              </w:rPr>
              <w:t>1</w:t>
            </w:r>
          </w:p>
        </w:tc>
        <w:tc>
          <w:tcPr>
            <w:tcW w:w="798" w:type="dxa"/>
            <w:vAlign w:val="center"/>
          </w:tcPr>
          <w:p w14:paraId="3B35571D" w14:textId="0A9094AD" w:rsidR="006C62E7" w:rsidRDefault="006C62E7" w:rsidP="006C62E7">
            <w:pPr>
              <w:pStyle w:val="TAC"/>
              <w:rPr>
                <w:rFonts w:cs="Arial"/>
                <w:lang w:eastAsia="zh-CN"/>
              </w:rPr>
            </w:pPr>
            <w:r>
              <w:rPr>
                <w:rFonts w:cs="Arial" w:hint="eastAsia"/>
                <w:lang w:eastAsia="zh-CN"/>
              </w:rPr>
              <w:t>1</w:t>
            </w:r>
          </w:p>
        </w:tc>
        <w:tc>
          <w:tcPr>
            <w:tcW w:w="798" w:type="dxa"/>
            <w:vAlign w:val="center"/>
          </w:tcPr>
          <w:p w14:paraId="085BD253" w14:textId="29B209EE" w:rsidR="006C62E7" w:rsidRDefault="006C62E7" w:rsidP="006C62E7">
            <w:pPr>
              <w:pStyle w:val="TAC"/>
              <w:rPr>
                <w:rFonts w:cs="Arial"/>
                <w:lang w:eastAsia="zh-CN"/>
              </w:rPr>
            </w:pPr>
            <w:r>
              <w:rPr>
                <w:rFonts w:cs="Arial" w:hint="eastAsia"/>
                <w:lang w:eastAsia="zh-CN"/>
              </w:rPr>
              <w:t>1</w:t>
            </w:r>
          </w:p>
        </w:tc>
        <w:tc>
          <w:tcPr>
            <w:tcW w:w="886" w:type="dxa"/>
            <w:vAlign w:val="center"/>
          </w:tcPr>
          <w:p w14:paraId="45A06503" w14:textId="0E99DBE1" w:rsidR="006C62E7" w:rsidRDefault="006C62E7" w:rsidP="006C62E7">
            <w:pPr>
              <w:pStyle w:val="TAL"/>
              <w:jc w:val="center"/>
              <w:rPr>
                <w:rFonts w:cs="Arial"/>
                <w:lang w:eastAsia="zh-CN"/>
              </w:rPr>
            </w:pPr>
            <w:r>
              <w:rPr>
                <w:rFonts w:cs="Arial"/>
                <w:lang w:eastAsia="zh-CN"/>
              </w:rPr>
              <w:t>15KHz</w:t>
            </w:r>
          </w:p>
        </w:tc>
        <w:tc>
          <w:tcPr>
            <w:tcW w:w="884" w:type="dxa"/>
            <w:vAlign w:val="center"/>
          </w:tcPr>
          <w:p w14:paraId="354FFA09" w14:textId="5263D53C" w:rsidR="006C62E7" w:rsidRDefault="006C62E7" w:rsidP="006C62E7">
            <w:pPr>
              <w:pStyle w:val="TAL"/>
              <w:jc w:val="center"/>
              <w:rPr>
                <w:rFonts w:cs="Arial"/>
                <w:lang w:eastAsia="zh-CN"/>
              </w:rPr>
            </w:pPr>
            <w:r>
              <w:rPr>
                <w:rFonts w:cs="Arial" w:hint="eastAsia"/>
                <w:lang w:eastAsia="zh-CN"/>
              </w:rPr>
              <w:t>1</w:t>
            </w:r>
          </w:p>
        </w:tc>
        <w:tc>
          <w:tcPr>
            <w:tcW w:w="1070" w:type="dxa"/>
            <w:vAlign w:val="center"/>
          </w:tcPr>
          <w:p w14:paraId="5837EBDB" w14:textId="03842A25" w:rsidR="006C62E7" w:rsidRDefault="006C62E7" w:rsidP="006C62E7">
            <w:pPr>
              <w:pStyle w:val="TAL"/>
              <w:jc w:val="center"/>
              <w:rPr>
                <w:rFonts w:cs="Arial"/>
                <w:lang w:eastAsia="zh-CN"/>
              </w:rPr>
            </w:pPr>
            <w:r>
              <w:rPr>
                <w:rFonts w:cs="Arial" w:hint="eastAsia"/>
                <w:lang w:eastAsia="zh-CN"/>
              </w:rPr>
              <w:t>N</w:t>
            </w:r>
            <w:r>
              <w:rPr>
                <w:rFonts w:cs="Arial"/>
                <w:lang w:eastAsia="zh-CN"/>
              </w:rPr>
              <w:t>TN TDLA100-1</w:t>
            </w:r>
          </w:p>
        </w:tc>
        <w:tc>
          <w:tcPr>
            <w:tcW w:w="655" w:type="dxa"/>
            <w:vAlign w:val="center"/>
          </w:tcPr>
          <w:p w14:paraId="7460206C" w14:textId="424DC8F1" w:rsidR="006C62E7" w:rsidRPr="00340914" w:rsidRDefault="0077596E" w:rsidP="006C62E7">
            <w:pPr>
              <w:pStyle w:val="TAC"/>
              <w:rPr>
                <w:rFonts w:cs="Arial"/>
                <w:lang w:eastAsia="zh-CN"/>
              </w:rPr>
            </w:pPr>
            <w:r w:rsidRPr="00340914">
              <w:rPr>
                <w:rFonts w:cs="Arial"/>
                <w:lang w:eastAsia="zh-CN"/>
              </w:rPr>
              <w:t>A</w:t>
            </w:r>
            <w:r>
              <w:rPr>
                <w:rFonts w:cs="Arial"/>
                <w:lang w:eastAsia="zh-CN"/>
              </w:rPr>
              <w:t>16-</w:t>
            </w:r>
            <w:r w:rsidRPr="00340914">
              <w:rPr>
                <w:rFonts w:cs="Arial" w:hint="eastAsia"/>
                <w:lang w:eastAsia="zh-CN"/>
              </w:rPr>
              <w:t>2</w:t>
            </w:r>
          </w:p>
        </w:tc>
        <w:tc>
          <w:tcPr>
            <w:tcW w:w="869" w:type="dxa"/>
            <w:vAlign w:val="center"/>
          </w:tcPr>
          <w:p w14:paraId="26C8D6B5" w14:textId="3BF07B47" w:rsidR="006C62E7" w:rsidRDefault="006C62E7" w:rsidP="006C62E7">
            <w:pPr>
              <w:pStyle w:val="TAC"/>
              <w:rPr>
                <w:rFonts w:cs="Arial"/>
                <w:lang w:eastAsia="zh-CN"/>
              </w:rPr>
            </w:pPr>
            <w:r>
              <w:rPr>
                <w:rFonts w:cs="Arial"/>
                <w:lang w:eastAsia="zh-CN"/>
              </w:rPr>
              <w:t>128H</w:t>
            </w:r>
          </w:p>
        </w:tc>
        <w:tc>
          <w:tcPr>
            <w:tcW w:w="869" w:type="dxa"/>
            <w:vAlign w:val="center"/>
          </w:tcPr>
          <w:p w14:paraId="01E1A0D2" w14:textId="65CBE0E9" w:rsidR="006C62E7" w:rsidRDefault="006C62E7" w:rsidP="006C62E7">
            <w:pPr>
              <w:pStyle w:val="TAC"/>
              <w:rPr>
                <w:rFonts w:cs="Arial"/>
                <w:lang w:eastAsia="zh-CN"/>
              </w:rPr>
            </w:pPr>
            <w:r>
              <w:rPr>
                <w:rFonts w:cs="Arial"/>
                <w:lang w:eastAsia="zh-CN"/>
              </w:rPr>
              <w:t>256</w:t>
            </w:r>
          </w:p>
        </w:tc>
        <w:tc>
          <w:tcPr>
            <w:tcW w:w="869" w:type="dxa"/>
            <w:vAlign w:val="center"/>
          </w:tcPr>
          <w:p w14:paraId="47E33B35" w14:textId="1EE7A7AF" w:rsidR="006C62E7" w:rsidRDefault="006C62E7" w:rsidP="006C62E7">
            <w:pPr>
              <w:pStyle w:val="TAC"/>
              <w:rPr>
                <w:rFonts w:cs="Arial"/>
              </w:rPr>
            </w:pPr>
            <w:r>
              <w:rPr>
                <w:rFonts w:cs="Arial"/>
              </w:rPr>
              <w:t>8 before OCC</w:t>
            </w:r>
          </w:p>
        </w:tc>
        <w:tc>
          <w:tcPr>
            <w:tcW w:w="725" w:type="dxa"/>
            <w:vAlign w:val="center"/>
          </w:tcPr>
          <w:p w14:paraId="73632C75" w14:textId="22A7DB3C" w:rsidR="006C62E7" w:rsidRPr="00340914" w:rsidRDefault="006C62E7" w:rsidP="006C62E7">
            <w:pPr>
              <w:pStyle w:val="TAC"/>
              <w:rPr>
                <w:rFonts w:cs="Arial"/>
                <w:lang w:eastAsia="zh-CN"/>
              </w:rPr>
            </w:pPr>
            <w:r w:rsidRPr="00340914">
              <w:rPr>
                <w:rFonts w:cs="Arial"/>
                <w:lang w:eastAsia="zh-CN"/>
              </w:rPr>
              <w:t>70%</w:t>
            </w:r>
          </w:p>
        </w:tc>
        <w:tc>
          <w:tcPr>
            <w:tcW w:w="749" w:type="dxa"/>
            <w:vAlign w:val="center"/>
          </w:tcPr>
          <w:p w14:paraId="3EAD6AEE" w14:textId="5FBFC988" w:rsidR="006C62E7" w:rsidRDefault="00313421" w:rsidP="006C62E7">
            <w:pPr>
              <w:pStyle w:val="TAC"/>
              <w:rPr>
                <w:rFonts w:cs="Arial"/>
                <w:lang w:eastAsia="zh-CN"/>
              </w:rPr>
            </w:pPr>
            <w:r>
              <w:rPr>
                <w:rFonts w:cs="Arial" w:hint="eastAsia"/>
                <w:lang w:eastAsia="zh-CN"/>
              </w:rPr>
              <w:t>-</w:t>
            </w:r>
            <w:r>
              <w:rPr>
                <w:rFonts w:cs="Arial"/>
                <w:lang w:eastAsia="zh-CN"/>
              </w:rPr>
              <w:t>8.52</w:t>
            </w:r>
          </w:p>
        </w:tc>
      </w:tr>
      <w:tr w:rsidR="006C62E7" w:rsidRPr="00340914" w14:paraId="61EEF495" w14:textId="77777777" w:rsidTr="00313421">
        <w:trPr>
          <w:trHeight w:val="522"/>
          <w:jc w:val="center"/>
        </w:trPr>
        <w:tc>
          <w:tcPr>
            <w:tcW w:w="798" w:type="dxa"/>
            <w:vMerge w:val="restart"/>
            <w:vAlign w:val="center"/>
          </w:tcPr>
          <w:p w14:paraId="03AB2362" w14:textId="5389B0E4" w:rsidR="006C62E7" w:rsidRDefault="006C62E7" w:rsidP="006C62E7">
            <w:pPr>
              <w:pStyle w:val="TAC"/>
              <w:rPr>
                <w:rFonts w:cs="Arial"/>
                <w:lang w:eastAsia="zh-CN"/>
              </w:rPr>
            </w:pPr>
            <w:r>
              <w:rPr>
                <w:rFonts w:cs="Arial" w:hint="eastAsia"/>
                <w:lang w:eastAsia="zh-CN"/>
              </w:rPr>
              <w:t>5</w:t>
            </w:r>
          </w:p>
        </w:tc>
        <w:tc>
          <w:tcPr>
            <w:tcW w:w="798" w:type="dxa"/>
            <w:vAlign w:val="center"/>
          </w:tcPr>
          <w:p w14:paraId="57790BB1" w14:textId="2F222B44" w:rsidR="006C62E7" w:rsidRDefault="006C62E7" w:rsidP="006C62E7">
            <w:pPr>
              <w:pStyle w:val="TAC"/>
              <w:rPr>
                <w:rFonts w:cs="Arial"/>
                <w:lang w:eastAsia="zh-CN"/>
              </w:rPr>
            </w:pPr>
            <w:r>
              <w:rPr>
                <w:rFonts w:cs="Arial" w:hint="eastAsia"/>
                <w:lang w:eastAsia="zh-CN"/>
              </w:rPr>
              <w:t>0</w:t>
            </w:r>
          </w:p>
        </w:tc>
        <w:tc>
          <w:tcPr>
            <w:tcW w:w="798" w:type="dxa"/>
            <w:vAlign w:val="center"/>
          </w:tcPr>
          <w:p w14:paraId="59C25BC4" w14:textId="2E780C34" w:rsidR="006C62E7" w:rsidRDefault="006C62E7" w:rsidP="006C62E7">
            <w:pPr>
              <w:pStyle w:val="TAC"/>
              <w:rPr>
                <w:rFonts w:cs="Arial"/>
                <w:lang w:eastAsia="zh-CN"/>
              </w:rPr>
            </w:pPr>
            <w:r>
              <w:rPr>
                <w:rFonts w:cs="Arial" w:hint="eastAsia"/>
                <w:lang w:eastAsia="zh-CN"/>
              </w:rPr>
              <w:t>1</w:t>
            </w:r>
          </w:p>
        </w:tc>
        <w:tc>
          <w:tcPr>
            <w:tcW w:w="798" w:type="dxa"/>
            <w:vAlign w:val="center"/>
          </w:tcPr>
          <w:p w14:paraId="10475F93" w14:textId="123DA1B2" w:rsidR="006C62E7" w:rsidRDefault="006C62E7" w:rsidP="006C62E7">
            <w:pPr>
              <w:pStyle w:val="TAC"/>
              <w:rPr>
                <w:rFonts w:cs="Arial"/>
                <w:lang w:eastAsia="zh-CN"/>
              </w:rPr>
            </w:pPr>
            <w:r>
              <w:rPr>
                <w:rFonts w:cs="Arial" w:hint="eastAsia"/>
                <w:lang w:eastAsia="zh-CN"/>
              </w:rPr>
              <w:t>2</w:t>
            </w:r>
          </w:p>
        </w:tc>
        <w:tc>
          <w:tcPr>
            <w:tcW w:w="886" w:type="dxa"/>
            <w:vAlign w:val="center"/>
          </w:tcPr>
          <w:p w14:paraId="1D2A3710" w14:textId="43FCE770" w:rsidR="006C62E7" w:rsidRDefault="006C62E7" w:rsidP="006C62E7">
            <w:pPr>
              <w:pStyle w:val="TAL"/>
              <w:jc w:val="center"/>
              <w:rPr>
                <w:rFonts w:cs="Arial"/>
                <w:lang w:eastAsia="zh-CN"/>
              </w:rPr>
            </w:pPr>
            <w:r>
              <w:rPr>
                <w:rFonts w:cs="Arial"/>
                <w:lang w:eastAsia="zh-CN"/>
              </w:rPr>
              <w:t>15KHz</w:t>
            </w:r>
          </w:p>
        </w:tc>
        <w:tc>
          <w:tcPr>
            <w:tcW w:w="884" w:type="dxa"/>
            <w:vAlign w:val="center"/>
          </w:tcPr>
          <w:p w14:paraId="778F1E2D" w14:textId="4ADC936C" w:rsidR="006C62E7" w:rsidRDefault="006C62E7" w:rsidP="006C62E7">
            <w:pPr>
              <w:pStyle w:val="TAL"/>
              <w:jc w:val="center"/>
              <w:rPr>
                <w:rFonts w:cs="Arial"/>
                <w:lang w:eastAsia="zh-CN"/>
              </w:rPr>
            </w:pPr>
            <w:r w:rsidRPr="00340914">
              <w:rPr>
                <w:rFonts w:cs="Arial" w:hint="eastAsia"/>
                <w:lang w:eastAsia="zh-CN"/>
              </w:rPr>
              <w:t>1</w:t>
            </w:r>
          </w:p>
        </w:tc>
        <w:tc>
          <w:tcPr>
            <w:tcW w:w="1070" w:type="dxa"/>
            <w:vAlign w:val="center"/>
          </w:tcPr>
          <w:p w14:paraId="48859B7C" w14:textId="12D041BF" w:rsidR="006C62E7" w:rsidRDefault="006C62E7" w:rsidP="006C62E7">
            <w:pPr>
              <w:pStyle w:val="TAL"/>
              <w:jc w:val="center"/>
              <w:rPr>
                <w:rFonts w:cs="Arial"/>
                <w:lang w:eastAsia="zh-CN"/>
              </w:rPr>
            </w:pPr>
            <w:r>
              <w:rPr>
                <w:rFonts w:cs="Arial" w:hint="eastAsia"/>
                <w:lang w:eastAsia="zh-CN"/>
              </w:rPr>
              <w:t>N</w:t>
            </w:r>
            <w:r>
              <w:rPr>
                <w:rFonts w:cs="Arial"/>
                <w:lang w:eastAsia="zh-CN"/>
              </w:rPr>
              <w:t>TN TDLA100-1</w:t>
            </w:r>
          </w:p>
        </w:tc>
        <w:tc>
          <w:tcPr>
            <w:tcW w:w="655" w:type="dxa"/>
            <w:vAlign w:val="center"/>
          </w:tcPr>
          <w:p w14:paraId="48AAB6B1" w14:textId="71F3ABE6" w:rsidR="006C62E7" w:rsidRPr="00340914" w:rsidRDefault="0077596E" w:rsidP="006C62E7">
            <w:pPr>
              <w:pStyle w:val="TAC"/>
              <w:rPr>
                <w:rFonts w:cs="Arial"/>
                <w:lang w:eastAsia="zh-CN"/>
              </w:rPr>
            </w:pPr>
            <w:r w:rsidRPr="00340914">
              <w:rPr>
                <w:rFonts w:cs="Arial"/>
                <w:lang w:eastAsia="zh-CN"/>
              </w:rPr>
              <w:t>A</w:t>
            </w:r>
            <w:r>
              <w:rPr>
                <w:rFonts w:cs="Arial"/>
                <w:lang w:eastAsia="zh-CN"/>
              </w:rPr>
              <w:t>16-</w:t>
            </w:r>
            <w:r w:rsidRPr="00340914">
              <w:rPr>
                <w:rFonts w:cs="Arial" w:hint="eastAsia"/>
                <w:lang w:eastAsia="zh-CN"/>
              </w:rPr>
              <w:t>2</w:t>
            </w:r>
          </w:p>
        </w:tc>
        <w:tc>
          <w:tcPr>
            <w:tcW w:w="869" w:type="dxa"/>
            <w:vAlign w:val="center"/>
          </w:tcPr>
          <w:p w14:paraId="582F8B8D" w14:textId="4FD80924" w:rsidR="006C62E7" w:rsidRDefault="006C62E7" w:rsidP="006C62E7">
            <w:pPr>
              <w:pStyle w:val="TAC"/>
              <w:rPr>
                <w:rFonts w:cs="Arial"/>
                <w:lang w:eastAsia="zh-CN"/>
              </w:rPr>
            </w:pPr>
            <w:r>
              <w:rPr>
                <w:rFonts w:cs="Arial"/>
                <w:lang w:eastAsia="zh-CN"/>
              </w:rPr>
              <w:t>128H</w:t>
            </w:r>
          </w:p>
        </w:tc>
        <w:tc>
          <w:tcPr>
            <w:tcW w:w="869" w:type="dxa"/>
            <w:vAlign w:val="center"/>
          </w:tcPr>
          <w:p w14:paraId="3309859A" w14:textId="729C3F6C" w:rsidR="006C62E7" w:rsidRDefault="006C62E7" w:rsidP="006C62E7">
            <w:pPr>
              <w:pStyle w:val="TAC"/>
              <w:rPr>
                <w:rFonts w:cs="Arial"/>
                <w:lang w:eastAsia="zh-CN"/>
              </w:rPr>
            </w:pPr>
            <w:r>
              <w:rPr>
                <w:rFonts w:cs="Arial"/>
                <w:lang w:eastAsia="zh-CN"/>
              </w:rPr>
              <w:t>256</w:t>
            </w:r>
          </w:p>
        </w:tc>
        <w:tc>
          <w:tcPr>
            <w:tcW w:w="869" w:type="dxa"/>
            <w:vAlign w:val="center"/>
          </w:tcPr>
          <w:p w14:paraId="0F573592" w14:textId="44E11B1F" w:rsidR="006C62E7" w:rsidRDefault="006C62E7" w:rsidP="006C62E7">
            <w:pPr>
              <w:pStyle w:val="TAC"/>
              <w:rPr>
                <w:rFonts w:cs="Arial"/>
              </w:rPr>
            </w:pPr>
            <w:r>
              <w:rPr>
                <w:rFonts w:cs="Arial"/>
              </w:rPr>
              <w:t>8 before OCC</w:t>
            </w:r>
          </w:p>
        </w:tc>
        <w:tc>
          <w:tcPr>
            <w:tcW w:w="725" w:type="dxa"/>
            <w:vAlign w:val="center"/>
          </w:tcPr>
          <w:p w14:paraId="1FAEE69A" w14:textId="762F1361" w:rsidR="006C62E7" w:rsidRPr="00340914" w:rsidRDefault="006C62E7" w:rsidP="006C62E7">
            <w:pPr>
              <w:pStyle w:val="TAC"/>
              <w:rPr>
                <w:rFonts w:cs="Arial"/>
                <w:lang w:eastAsia="zh-CN"/>
              </w:rPr>
            </w:pPr>
            <w:r w:rsidRPr="00340914">
              <w:rPr>
                <w:rFonts w:cs="Arial"/>
                <w:lang w:eastAsia="zh-CN"/>
              </w:rPr>
              <w:t>70%</w:t>
            </w:r>
          </w:p>
        </w:tc>
        <w:tc>
          <w:tcPr>
            <w:tcW w:w="749" w:type="dxa"/>
            <w:vAlign w:val="center"/>
          </w:tcPr>
          <w:p w14:paraId="13D15D24" w14:textId="6793ACEE" w:rsidR="006C62E7" w:rsidRDefault="00313421" w:rsidP="006C62E7">
            <w:pPr>
              <w:pStyle w:val="TAC"/>
              <w:rPr>
                <w:rFonts w:cs="Arial"/>
                <w:lang w:eastAsia="zh-CN"/>
              </w:rPr>
            </w:pPr>
            <w:r>
              <w:rPr>
                <w:rFonts w:cs="Arial" w:hint="eastAsia"/>
                <w:lang w:eastAsia="zh-CN"/>
              </w:rPr>
              <w:t>-</w:t>
            </w:r>
            <w:r>
              <w:rPr>
                <w:rFonts w:cs="Arial"/>
                <w:lang w:eastAsia="zh-CN"/>
              </w:rPr>
              <w:t>11.53</w:t>
            </w:r>
          </w:p>
        </w:tc>
      </w:tr>
      <w:tr w:rsidR="006C62E7" w:rsidRPr="00340914" w14:paraId="09CF9781" w14:textId="77777777" w:rsidTr="00313421">
        <w:trPr>
          <w:trHeight w:val="522"/>
          <w:jc w:val="center"/>
        </w:trPr>
        <w:tc>
          <w:tcPr>
            <w:tcW w:w="798" w:type="dxa"/>
            <w:vMerge/>
            <w:vAlign w:val="center"/>
          </w:tcPr>
          <w:p w14:paraId="7E2058C3" w14:textId="77777777" w:rsidR="006C62E7" w:rsidRDefault="006C62E7" w:rsidP="006C62E7">
            <w:pPr>
              <w:pStyle w:val="TAC"/>
              <w:rPr>
                <w:rFonts w:cs="Arial"/>
                <w:lang w:eastAsia="zh-CN"/>
              </w:rPr>
            </w:pPr>
          </w:p>
        </w:tc>
        <w:tc>
          <w:tcPr>
            <w:tcW w:w="798" w:type="dxa"/>
            <w:vAlign w:val="center"/>
          </w:tcPr>
          <w:p w14:paraId="39FA3DE5" w14:textId="41356A75" w:rsidR="006C62E7" w:rsidRDefault="006C62E7" w:rsidP="006C62E7">
            <w:pPr>
              <w:pStyle w:val="TAC"/>
              <w:rPr>
                <w:rFonts w:cs="Arial"/>
                <w:lang w:eastAsia="zh-CN"/>
              </w:rPr>
            </w:pPr>
            <w:r>
              <w:rPr>
                <w:rFonts w:cs="Arial" w:hint="eastAsia"/>
                <w:lang w:eastAsia="zh-CN"/>
              </w:rPr>
              <w:t>1</w:t>
            </w:r>
          </w:p>
        </w:tc>
        <w:tc>
          <w:tcPr>
            <w:tcW w:w="798" w:type="dxa"/>
            <w:vAlign w:val="center"/>
          </w:tcPr>
          <w:p w14:paraId="50253E9A" w14:textId="31FB5D75" w:rsidR="006C62E7" w:rsidRDefault="006C62E7" w:rsidP="006C62E7">
            <w:pPr>
              <w:pStyle w:val="TAC"/>
              <w:rPr>
                <w:rFonts w:cs="Arial"/>
                <w:lang w:eastAsia="zh-CN"/>
              </w:rPr>
            </w:pPr>
            <w:r>
              <w:rPr>
                <w:rFonts w:cs="Arial" w:hint="eastAsia"/>
                <w:lang w:eastAsia="zh-CN"/>
              </w:rPr>
              <w:t>1</w:t>
            </w:r>
          </w:p>
        </w:tc>
        <w:tc>
          <w:tcPr>
            <w:tcW w:w="798" w:type="dxa"/>
            <w:vAlign w:val="center"/>
          </w:tcPr>
          <w:p w14:paraId="3FDF6D91" w14:textId="2C22073D" w:rsidR="006C62E7" w:rsidRDefault="006C62E7" w:rsidP="006C62E7">
            <w:pPr>
              <w:pStyle w:val="TAC"/>
              <w:rPr>
                <w:rFonts w:cs="Arial"/>
                <w:lang w:eastAsia="zh-CN"/>
              </w:rPr>
            </w:pPr>
            <w:r>
              <w:rPr>
                <w:rFonts w:cs="Arial" w:hint="eastAsia"/>
                <w:lang w:eastAsia="zh-CN"/>
              </w:rPr>
              <w:t>2</w:t>
            </w:r>
          </w:p>
        </w:tc>
        <w:tc>
          <w:tcPr>
            <w:tcW w:w="886" w:type="dxa"/>
            <w:vAlign w:val="center"/>
          </w:tcPr>
          <w:p w14:paraId="797B226C" w14:textId="318FD9FB" w:rsidR="006C62E7" w:rsidRDefault="006C62E7" w:rsidP="006C62E7">
            <w:pPr>
              <w:pStyle w:val="TAL"/>
              <w:jc w:val="center"/>
              <w:rPr>
                <w:rFonts w:cs="Arial"/>
                <w:lang w:eastAsia="zh-CN"/>
              </w:rPr>
            </w:pPr>
            <w:r>
              <w:rPr>
                <w:rFonts w:cs="Arial"/>
                <w:lang w:eastAsia="zh-CN"/>
              </w:rPr>
              <w:t>15KHz</w:t>
            </w:r>
          </w:p>
        </w:tc>
        <w:tc>
          <w:tcPr>
            <w:tcW w:w="884" w:type="dxa"/>
            <w:vAlign w:val="center"/>
          </w:tcPr>
          <w:p w14:paraId="03E485C5" w14:textId="7A42613E" w:rsidR="006C62E7" w:rsidRDefault="006C62E7" w:rsidP="006C62E7">
            <w:pPr>
              <w:pStyle w:val="TAL"/>
              <w:jc w:val="center"/>
              <w:rPr>
                <w:rFonts w:cs="Arial"/>
                <w:lang w:eastAsia="zh-CN"/>
              </w:rPr>
            </w:pPr>
            <w:r>
              <w:rPr>
                <w:rFonts w:cs="Arial" w:hint="eastAsia"/>
                <w:lang w:eastAsia="zh-CN"/>
              </w:rPr>
              <w:t>1</w:t>
            </w:r>
          </w:p>
        </w:tc>
        <w:tc>
          <w:tcPr>
            <w:tcW w:w="1070" w:type="dxa"/>
            <w:vAlign w:val="center"/>
          </w:tcPr>
          <w:p w14:paraId="70EC85D8" w14:textId="1E38507F" w:rsidR="006C62E7" w:rsidRDefault="006C62E7" w:rsidP="006C62E7">
            <w:pPr>
              <w:pStyle w:val="TAL"/>
              <w:jc w:val="center"/>
              <w:rPr>
                <w:rFonts w:cs="Arial"/>
                <w:lang w:eastAsia="zh-CN"/>
              </w:rPr>
            </w:pPr>
            <w:r>
              <w:rPr>
                <w:rFonts w:cs="Arial" w:hint="eastAsia"/>
                <w:lang w:eastAsia="zh-CN"/>
              </w:rPr>
              <w:t>N</w:t>
            </w:r>
            <w:r>
              <w:rPr>
                <w:rFonts w:cs="Arial"/>
                <w:lang w:eastAsia="zh-CN"/>
              </w:rPr>
              <w:t>TN TDLA100-1</w:t>
            </w:r>
          </w:p>
        </w:tc>
        <w:tc>
          <w:tcPr>
            <w:tcW w:w="655" w:type="dxa"/>
            <w:vAlign w:val="center"/>
          </w:tcPr>
          <w:p w14:paraId="3CD7A0E9" w14:textId="75CB4E73" w:rsidR="006C62E7" w:rsidRPr="00340914" w:rsidRDefault="0077596E" w:rsidP="006C62E7">
            <w:pPr>
              <w:pStyle w:val="TAC"/>
              <w:rPr>
                <w:rFonts w:cs="Arial"/>
                <w:lang w:eastAsia="zh-CN"/>
              </w:rPr>
            </w:pPr>
            <w:r w:rsidRPr="00340914">
              <w:rPr>
                <w:rFonts w:cs="Arial"/>
                <w:lang w:eastAsia="zh-CN"/>
              </w:rPr>
              <w:t>A</w:t>
            </w:r>
            <w:r>
              <w:rPr>
                <w:rFonts w:cs="Arial"/>
                <w:lang w:eastAsia="zh-CN"/>
              </w:rPr>
              <w:t>16-</w:t>
            </w:r>
            <w:r w:rsidRPr="00340914">
              <w:rPr>
                <w:rFonts w:cs="Arial" w:hint="eastAsia"/>
                <w:lang w:eastAsia="zh-CN"/>
              </w:rPr>
              <w:t>2</w:t>
            </w:r>
          </w:p>
        </w:tc>
        <w:tc>
          <w:tcPr>
            <w:tcW w:w="869" w:type="dxa"/>
            <w:vAlign w:val="center"/>
          </w:tcPr>
          <w:p w14:paraId="3744E4C9" w14:textId="0F5C3C9C" w:rsidR="006C62E7" w:rsidRDefault="006C62E7" w:rsidP="006C62E7">
            <w:pPr>
              <w:pStyle w:val="TAC"/>
              <w:rPr>
                <w:rFonts w:cs="Arial"/>
                <w:lang w:eastAsia="zh-CN"/>
              </w:rPr>
            </w:pPr>
            <w:r>
              <w:rPr>
                <w:rFonts w:cs="Arial"/>
                <w:lang w:eastAsia="zh-CN"/>
              </w:rPr>
              <w:t>128H</w:t>
            </w:r>
          </w:p>
        </w:tc>
        <w:tc>
          <w:tcPr>
            <w:tcW w:w="869" w:type="dxa"/>
            <w:vAlign w:val="center"/>
          </w:tcPr>
          <w:p w14:paraId="6909BA33" w14:textId="5A99414C" w:rsidR="006C62E7" w:rsidRDefault="006C62E7" w:rsidP="006C62E7">
            <w:pPr>
              <w:pStyle w:val="TAC"/>
              <w:rPr>
                <w:rFonts w:cs="Arial"/>
                <w:lang w:eastAsia="zh-CN"/>
              </w:rPr>
            </w:pPr>
            <w:r>
              <w:rPr>
                <w:rFonts w:cs="Arial"/>
                <w:lang w:eastAsia="zh-CN"/>
              </w:rPr>
              <w:t>256</w:t>
            </w:r>
          </w:p>
        </w:tc>
        <w:tc>
          <w:tcPr>
            <w:tcW w:w="869" w:type="dxa"/>
            <w:vAlign w:val="center"/>
          </w:tcPr>
          <w:p w14:paraId="353925CC" w14:textId="17B5D54D" w:rsidR="006C62E7" w:rsidRDefault="006C62E7" w:rsidP="006C62E7">
            <w:pPr>
              <w:pStyle w:val="TAC"/>
              <w:rPr>
                <w:rFonts w:cs="Arial"/>
              </w:rPr>
            </w:pPr>
            <w:r>
              <w:rPr>
                <w:rFonts w:cs="Arial"/>
              </w:rPr>
              <w:t>8 before OCC</w:t>
            </w:r>
          </w:p>
        </w:tc>
        <w:tc>
          <w:tcPr>
            <w:tcW w:w="725" w:type="dxa"/>
            <w:vAlign w:val="center"/>
          </w:tcPr>
          <w:p w14:paraId="6C6BD2D5" w14:textId="5380CDA1" w:rsidR="006C62E7" w:rsidRPr="00340914" w:rsidRDefault="006C62E7" w:rsidP="006C62E7">
            <w:pPr>
              <w:pStyle w:val="TAC"/>
              <w:rPr>
                <w:rFonts w:cs="Arial"/>
                <w:lang w:eastAsia="zh-CN"/>
              </w:rPr>
            </w:pPr>
            <w:r w:rsidRPr="00340914">
              <w:rPr>
                <w:rFonts w:cs="Arial"/>
                <w:lang w:eastAsia="zh-CN"/>
              </w:rPr>
              <w:t>70%</w:t>
            </w:r>
          </w:p>
        </w:tc>
        <w:tc>
          <w:tcPr>
            <w:tcW w:w="749" w:type="dxa"/>
            <w:vAlign w:val="center"/>
          </w:tcPr>
          <w:p w14:paraId="7F841968" w14:textId="024F98A0" w:rsidR="006C62E7" w:rsidRDefault="00313421" w:rsidP="006C62E7">
            <w:pPr>
              <w:pStyle w:val="TAC"/>
              <w:rPr>
                <w:rFonts w:cs="Arial"/>
                <w:lang w:eastAsia="zh-CN"/>
              </w:rPr>
            </w:pPr>
            <w:r>
              <w:rPr>
                <w:rFonts w:cs="Arial" w:hint="eastAsia"/>
                <w:lang w:eastAsia="zh-CN"/>
              </w:rPr>
              <w:t>-</w:t>
            </w:r>
            <w:r>
              <w:rPr>
                <w:rFonts w:cs="Arial"/>
                <w:lang w:eastAsia="zh-CN"/>
              </w:rPr>
              <w:t>11.54</w:t>
            </w:r>
          </w:p>
        </w:tc>
      </w:tr>
    </w:tbl>
    <w:p w14:paraId="684940E0" w14:textId="33DE1B5B" w:rsidR="00A33BD1" w:rsidRDefault="00A33BD1" w:rsidP="006D773C">
      <w:pPr>
        <w:jc w:val="both"/>
        <w:rPr>
          <w:szCs w:val="18"/>
          <w:lang w:eastAsia="zh-CN"/>
        </w:rPr>
      </w:pPr>
    </w:p>
    <w:p w14:paraId="6ACC3857" w14:textId="354D463E" w:rsidR="0077596E" w:rsidRDefault="0077596E" w:rsidP="006D773C">
      <w:pPr>
        <w:jc w:val="both"/>
        <w:rPr>
          <w:szCs w:val="18"/>
          <w:lang w:eastAsia="zh-CN"/>
        </w:rPr>
      </w:pPr>
      <w:r>
        <w:rPr>
          <w:rFonts w:hint="eastAsia"/>
          <w:szCs w:val="18"/>
          <w:lang w:eastAsia="zh-CN"/>
        </w:rPr>
        <w:t>F</w:t>
      </w:r>
      <w:r>
        <w:rPr>
          <w:szCs w:val="18"/>
          <w:lang w:eastAsia="zh-CN"/>
        </w:rPr>
        <w:t xml:space="preserve">or 3.75KHz SCS, there is around </w:t>
      </w:r>
      <w:r w:rsidR="00D0099F">
        <w:rPr>
          <w:szCs w:val="18"/>
          <w:lang w:eastAsia="zh-CN"/>
        </w:rPr>
        <w:t>1-2</w:t>
      </w:r>
      <w:r>
        <w:rPr>
          <w:szCs w:val="18"/>
          <w:lang w:eastAsia="zh-CN"/>
        </w:rPr>
        <w:t>dB performance degradation compared with single UE without OCC operation, considering the DMRS for each UE is TDM allocation, it results in the performance degradation of channel estimation.</w:t>
      </w:r>
    </w:p>
    <w:p w14:paraId="3A47CF45" w14:textId="20E240F1" w:rsidR="0077596E" w:rsidRDefault="0077596E" w:rsidP="006D773C">
      <w:pPr>
        <w:jc w:val="both"/>
        <w:rPr>
          <w:szCs w:val="18"/>
          <w:lang w:eastAsia="zh-CN"/>
        </w:rPr>
      </w:pPr>
      <w:r>
        <w:rPr>
          <w:rFonts w:hint="eastAsia"/>
          <w:szCs w:val="18"/>
          <w:lang w:eastAsia="zh-CN"/>
        </w:rPr>
        <w:t>F</w:t>
      </w:r>
      <w:r>
        <w:rPr>
          <w:szCs w:val="18"/>
          <w:lang w:eastAsia="zh-CN"/>
        </w:rPr>
        <w:t xml:space="preserve">or 15KHz </w:t>
      </w:r>
      <w:r w:rsidR="004A24BA">
        <w:rPr>
          <w:szCs w:val="18"/>
          <w:lang w:eastAsia="zh-CN"/>
        </w:rPr>
        <w:t>SCS, the performance degradation due to OCC operation is minor compared with single UE without OCC operation.</w:t>
      </w:r>
    </w:p>
    <w:p w14:paraId="76CF80FB" w14:textId="231912E1" w:rsidR="0077596E" w:rsidRDefault="0077596E" w:rsidP="006D773C">
      <w:pPr>
        <w:jc w:val="both"/>
        <w:rPr>
          <w:szCs w:val="18"/>
          <w:lang w:eastAsia="zh-CN"/>
        </w:rPr>
      </w:pPr>
      <w:r>
        <w:rPr>
          <w:szCs w:val="18"/>
          <w:lang w:eastAsia="zh-CN"/>
        </w:rPr>
        <w:t xml:space="preserve">Meanwhile, compared with 2Rx </w:t>
      </w:r>
      <w:r w:rsidR="004A24BA">
        <w:rPr>
          <w:szCs w:val="18"/>
          <w:lang w:eastAsia="zh-CN"/>
        </w:rPr>
        <w:t>configuration</w:t>
      </w:r>
      <w:r>
        <w:rPr>
          <w:szCs w:val="18"/>
          <w:lang w:eastAsia="zh-CN"/>
        </w:rPr>
        <w:t xml:space="preserve">, </w:t>
      </w:r>
      <w:r w:rsidR="004A24BA">
        <w:rPr>
          <w:szCs w:val="18"/>
          <w:lang w:eastAsia="zh-CN"/>
        </w:rPr>
        <w:t xml:space="preserve">around 3dB performance degradation was observed for 1Rx configuration. </w:t>
      </w:r>
    </w:p>
    <w:p w14:paraId="13F5FDE9" w14:textId="49D3FBEC" w:rsidR="004A24BA" w:rsidRDefault="004A24BA" w:rsidP="006D773C">
      <w:pPr>
        <w:jc w:val="both"/>
        <w:rPr>
          <w:szCs w:val="18"/>
          <w:lang w:eastAsia="zh-CN"/>
        </w:rPr>
      </w:pPr>
      <w:r>
        <w:rPr>
          <w:szCs w:val="18"/>
          <w:lang w:eastAsia="zh-CN"/>
        </w:rPr>
        <w:t xml:space="preserve">Compared with </w:t>
      </w:r>
      <w:r w:rsidR="00A30E50">
        <w:rPr>
          <w:szCs w:val="18"/>
          <w:lang w:eastAsia="zh-CN"/>
        </w:rPr>
        <w:t xml:space="preserve">the existing </w:t>
      </w:r>
      <w:r>
        <w:rPr>
          <w:szCs w:val="18"/>
          <w:lang w:eastAsia="zh-CN"/>
        </w:rPr>
        <w:t>FRC</w:t>
      </w:r>
      <w:r w:rsidR="00A30E50">
        <w:rPr>
          <w:szCs w:val="18"/>
          <w:lang w:eastAsia="zh-CN"/>
        </w:rPr>
        <w:t>, where 2RU is configured</w:t>
      </w:r>
      <w:r>
        <w:rPr>
          <w:szCs w:val="18"/>
          <w:lang w:eastAsia="zh-CN"/>
        </w:rPr>
        <w:t>, there is about 2dB performance degradation</w:t>
      </w:r>
      <w:r w:rsidR="00A30E50">
        <w:rPr>
          <w:szCs w:val="18"/>
          <w:lang w:eastAsia="zh-CN"/>
        </w:rPr>
        <w:t xml:space="preserve"> for the updated</w:t>
      </w:r>
      <w:r>
        <w:rPr>
          <w:szCs w:val="18"/>
          <w:lang w:eastAsia="zh-CN"/>
        </w:rPr>
        <w:t xml:space="preserve"> FRC table in 15KHz</w:t>
      </w:r>
      <w:r w:rsidR="00A30E50">
        <w:rPr>
          <w:szCs w:val="18"/>
          <w:lang w:eastAsia="zh-CN"/>
        </w:rPr>
        <w:t xml:space="preserve"> SCS.  Since only 1 RU is configured and the coding rate is high compared with 2RU configuration, therefore, less coding gain is achieved for 1RU configuration.</w:t>
      </w:r>
    </w:p>
    <w:p w14:paraId="3D0D88BD" w14:textId="4079F0A6" w:rsidR="00573C4E" w:rsidRDefault="00573C4E" w:rsidP="00573C4E">
      <w:pPr>
        <w:jc w:val="both"/>
        <w:rPr>
          <w:b/>
          <w:bCs/>
          <w:lang w:eastAsia="zh-CN"/>
        </w:rPr>
      </w:pPr>
      <w:r>
        <w:rPr>
          <w:b/>
          <w:lang w:eastAsia="zh-CN"/>
        </w:rPr>
        <w:t>Observation</w:t>
      </w:r>
      <w:r w:rsidRPr="008601F1">
        <w:rPr>
          <w:b/>
          <w:bCs/>
          <w:lang w:eastAsia="zh-CN"/>
        </w:rPr>
        <w:t xml:space="preserve"> </w:t>
      </w:r>
      <w:r w:rsidR="00AC4C5B">
        <w:rPr>
          <w:b/>
          <w:bCs/>
          <w:lang w:eastAsia="zh-CN"/>
        </w:rPr>
        <w:t>4</w:t>
      </w:r>
      <w:r w:rsidRPr="008601F1">
        <w:rPr>
          <w:b/>
          <w:bCs/>
          <w:lang w:eastAsia="zh-CN"/>
        </w:rPr>
        <w:t>:</w:t>
      </w:r>
      <w:r>
        <w:rPr>
          <w:b/>
          <w:bCs/>
          <w:lang w:eastAsia="zh-CN"/>
        </w:rPr>
        <w:t xml:space="preserve"> For 3.75KHz</w:t>
      </w:r>
      <w:r w:rsidR="0077596E">
        <w:rPr>
          <w:b/>
          <w:bCs/>
          <w:lang w:eastAsia="zh-CN"/>
        </w:rPr>
        <w:t xml:space="preserve"> SCS</w:t>
      </w:r>
      <w:r>
        <w:rPr>
          <w:b/>
          <w:bCs/>
          <w:lang w:eastAsia="zh-CN"/>
        </w:rPr>
        <w:t xml:space="preserve">, </w:t>
      </w:r>
      <w:r w:rsidR="0077596E">
        <w:rPr>
          <w:b/>
          <w:bCs/>
          <w:lang w:eastAsia="zh-CN"/>
        </w:rPr>
        <w:t xml:space="preserve">with OCC operation, around </w:t>
      </w:r>
      <w:r w:rsidR="00D0099F">
        <w:rPr>
          <w:b/>
          <w:bCs/>
          <w:lang w:eastAsia="zh-CN"/>
        </w:rPr>
        <w:t>1-2</w:t>
      </w:r>
      <w:r w:rsidR="0077596E">
        <w:rPr>
          <w:b/>
          <w:bCs/>
          <w:lang w:eastAsia="zh-CN"/>
        </w:rPr>
        <w:t>dB performance degradation compared with single UE without OCC operation</w:t>
      </w:r>
      <w:r w:rsidR="00A30E50">
        <w:rPr>
          <w:b/>
          <w:bCs/>
          <w:lang w:eastAsia="zh-CN"/>
        </w:rPr>
        <w:t>.</w:t>
      </w:r>
    </w:p>
    <w:p w14:paraId="4D01046C" w14:textId="443422F0" w:rsidR="0077596E" w:rsidRDefault="0077596E" w:rsidP="00573C4E">
      <w:pPr>
        <w:jc w:val="both"/>
        <w:rPr>
          <w:b/>
          <w:bCs/>
          <w:lang w:eastAsia="zh-CN"/>
        </w:rPr>
      </w:pPr>
      <w:r>
        <w:rPr>
          <w:b/>
          <w:bCs/>
          <w:lang w:eastAsia="zh-CN"/>
        </w:rPr>
        <w:lastRenderedPageBreak/>
        <w:t xml:space="preserve">Observation </w:t>
      </w:r>
      <w:r w:rsidR="00AC4C5B">
        <w:rPr>
          <w:b/>
          <w:bCs/>
          <w:lang w:eastAsia="zh-CN"/>
        </w:rPr>
        <w:t>5</w:t>
      </w:r>
      <w:r>
        <w:rPr>
          <w:b/>
          <w:bCs/>
          <w:lang w:eastAsia="zh-CN"/>
        </w:rPr>
        <w:t xml:space="preserve">: For 15KHz SCS, with OCC operation, minor performance degradation compared with single UE without OCC operation </w:t>
      </w:r>
    </w:p>
    <w:p w14:paraId="6EDFEB37" w14:textId="215FEE29" w:rsidR="00A30E50" w:rsidRDefault="00A30E50" w:rsidP="00573C4E">
      <w:pPr>
        <w:jc w:val="both"/>
        <w:rPr>
          <w:b/>
          <w:bCs/>
          <w:lang w:eastAsia="zh-CN"/>
        </w:rPr>
      </w:pPr>
      <w:r>
        <w:rPr>
          <w:rFonts w:hint="eastAsia"/>
          <w:b/>
          <w:bCs/>
          <w:lang w:eastAsia="zh-CN"/>
        </w:rPr>
        <w:t>O</w:t>
      </w:r>
      <w:r>
        <w:rPr>
          <w:b/>
          <w:bCs/>
          <w:lang w:eastAsia="zh-CN"/>
        </w:rPr>
        <w:t xml:space="preserve">bservation </w:t>
      </w:r>
      <w:r w:rsidR="00AC4C5B">
        <w:rPr>
          <w:b/>
          <w:bCs/>
          <w:lang w:eastAsia="zh-CN"/>
        </w:rPr>
        <w:t>6</w:t>
      </w:r>
      <w:r>
        <w:rPr>
          <w:b/>
          <w:bCs/>
          <w:lang w:eastAsia="zh-CN"/>
        </w:rPr>
        <w:t>: Compared with 2Rx configuration, around 3dB performance degradation was observed for 1Rx configuration</w:t>
      </w:r>
    </w:p>
    <w:p w14:paraId="502D2C4F" w14:textId="5664802C" w:rsidR="00573C4E" w:rsidRPr="00A30E50" w:rsidRDefault="00A30E50" w:rsidP="006D773C">
      <w:pPr>
        <w:jc w:val="both"/>
        <w:rPr>
          <w:b/>
          <w:bCs/>
          <w:lang w:eastAsia="zh-CN"/>
        </w:rPr>
      </w:pPr>
      <w:r>
        <w:rPr>
          <w:rFonts w:hint="eastAsia"/>
          <w:b/>
          <w:bCs/>
          <w:lang w:eastAsia="zh-CN"/>
        </w:rPr>
        <w:t>O</w:t>
      </w:r>
      <w:r>
        <w:rPr>
          <w:b/>
          <w:bCs/>
          <w:lang w:eastAsia="zh-CN"/>
        </w:rPr>
        <w:t xml:space="preserve">bservation </w:t>
      </w:r>
      <w:r w:rsidR="00AC4C5B">
        <w:rPr>
          <w:b/>
          <w:bCs/>
          <w:lang w:eastAsia="zh-CN"/>
        </w:rPr>
        <w:t>7</w:t>
      </w:r>
      <w:r>
        <w:rPr>
          <w:b/>
          <w:bCs/>
          <w:lang w:eastAsia="zh-CN"/>
        </w:rPr>
        <w:t>: Compared with the existing FRC table, where 2RU is configured, there is about 2dB performance degradation for the updated FRC table in 15KHz SCS</w:t>
      </w:r>
    </w:p>
    <w:p w14:paraId="71C5261B" w14:textId="3017B3C3" w:rsidR="00777A65" w:rsidRDefault="009C0122"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400B45EE" w14:textId="5B7520AA" w:rsidR="006C62E7" w:rsidRPr="006C62E7" w:rsidRDefault="00B21C01" w:rsidP="002743C4">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w:t>
      </w:r>
      <w:r w:rsidR="00BC6724">
        <w:rPr>
          <w:lang w:eastAsia="zh-CN"/>
        </w:rPr>
        <w:t xml:space="preserve">view on </w:t>
      </w:r>
      <w:r w:rsidR="002743C4">
        <w:rPr>
          <w:lang w:eastAsia="zh-CN"/>
        </w:rPr>
        <w:t>remaining issue o</w:t>
      </w:r>
      <w:r w:rsidR="00C04441">
        <w:rPr>
          <w:lang w:eastAsia="zh-CN"/>
        </w:rPr>
        <w:t>f test setup for NPUSCH demodulation requirement with supporting inter-slot OCC. Meanwhile, the initial simulation results are provided for alignment purpose</w:t>
      </w:r>
      <w:r w:rsidR="006C62E7">
        <w:rPr>
          <w:lang w:eastAsia="zh-CN"/>
        </w:rPr>
        <w:t>.</w:t>
      </w:r>
    </w:p>
    <w:p w14:paraId="4B7D0196" w14:textId="0346FBAF" w:rsidR="00AC4C5B" w:rsidRDefault="00AC4C5B" w:rsidP="00AC4C5B">
      <w:pPr>
        <w:jc w:val="both"/>
        <w:rPr>
          <w:b/>
          <w:bCs/>
          <w:lang w:eastAsia="zh-CN"/>
        </w:rPr>
      </w:pPr>
      <w:r>
        <w:rPr>
          <w:b/>
          <w:lang w:eastAsia="zh-CN"/>
        </w:rPr>
        <w:t>Proposal 1:</w:t>
      </w:r>
      <w:r>
        <w:rPr>
          <w:b/>
          <w:bCs/>
          <w:lang w:eastAsia="zh-CN"/>
        </w:rPr>
        <w:t xml:space="preserve"> RAN4 to define NPUSCH 3.75KHz SCS with TDM DMRS configuration based on RAN1 agreement  </w:t>
      </w:r>
    </w:p>
    <w:p w14:paraId="55321FB8" w14:textId="7EF7CA0E" w:rsidR="00AC4C5B" w:rsidRDefault="00AC4C5B" w:rsidP="00AC4C5B">
      <w:pPr>
        <w:jc w:val="both"/>
        <w:rPr>
          <w:b/>
          <w:bCs/>
          <w:lang w:eastAsia="zh-CN"/>
        </w:rPr>
      </w:pPr>
      <w:r>
        <w:rPr>
          <w:rFonts w:hint="eastAsia"/>
          <w:b/>
          <w:bCs/>
          <w:lang w:eastAsia="zh-CN"/>
        </w:rPr>
        <w:t>N</w:t>
      </w:r>
      <w:r>
        <w:rPr>
          <w:b/>
          <w:bCs/>
          <w:lang w:eastAsia="zh-CN"/>
        </w:rPr>
        <w:t>umber of Repetition</w:t>
      </w:r>
    </w:p>
    <w:p w14:paraId="258CF697" w14:textId="77777777" w:rsidR="00AC4C5B" w:rsidRDefault="00AC4C5B" w:rsidP="00AC4C5B">
      <w:pPr>
        <w:jc w:val="both"/>
        <w:rPr>
          <w:b/>
          <w:bCs/>
          <w:lang w:eastAsia="zh-CN"/>
        </w:rPr>
      </w:pPr>
      <w:r w:rsidRPr="006D21A8">
        <w:rPr>
          <w:b/>
          <w:bCs/>
          <w:lang w:eastAsia="zh-CN"/>
        </w:rPr>
        <w:t>Observation 1:</w:t>
      </w:r>
      <w:r>
        <w:rPr>
          <w:b/>
          <w:bCs/>
          <w:lang w:eastAsia="zh-CN"/>
        </w:rPr>
        <w:t xml:space="preserve"> The total number of slots in NPUSCH transmission is defined in RAN based on after OCC operation, while</w:t>
      </w:r>
      <w:r w:rsidRPr="006D21A8">
        <w:rPr>
          <w:b/>
          <w:bCs/>
          <w:lang w:eastAsia="zh-CN"/>
        </w:rPr>
        <w:t xml:space="preserve"> </w:t>
      </w:r>
      <w:r>
        <w:rPr>
          <w:b/>
          <w:bCs/>
          <w:lang w:eastAsia="zh-CN"/>
        </w:rPr>
        <w:t>t</w:t>
      </w:r>
      <w:r w:rsidRPr="006D21A8">
        <w:rPr>
          <w:b/>
          <w:bCs/>
          <w:lang w:eastAsia="zh-CN"/>
        </w:rPr>
        <w:t>he number of repetitions agreed in RAN4 should be the number of transmissions before OCC operation</w:t>
      </w:r>
      <w:r>
        <w:rPr>
          <w:b/>
          <w:bCs/>
          <w:lang w:eastAsia="zh-CN"/>
        </w:rPr>
        <w:t xml:space="preserve"> </w:t>
      </w:r>
    </w:p>
    <w:p w14:paraId="2BDCCFE4" w14:textId="5BB2807A" w:rsidR="00AC4C5B" w:rsidRDefault="00AC4C5B" w:rsidP="00AC4C5B">
      <w:pPr>
        <w:jc w:val="both"/>
        <w:rPr>
          <w:b/>
          <w:bCs/>
          <w:lang w:eastAsia="zh-CN"/>
        </w:rPr>
      </w:pPr>
      <w:r>
        <w:rPr>
          <w:b/>
          <w:lang w:eastAsia="zh-CN"/>
        </w:rPr>
        <w:t>Proposal 2:</w:t>
      </w:r>
      <w:r>
        <w:rPr>
          <w:b/>
          <w:bCs/>
          <w:lang w:eastAsia="zh-CN"/>
        </w:rPr>
        <w:t xml:space="preserve"> RAN4 should discuss how to capture the number of repetitions into specification when CR drafting stage.</w:t>
      </w:r>
    </w:p>
    <w:p w14:paraId="69F7B736" w14:textId="11427762" w:rsidR="00AC4C5B" w:rsidRPr="006D21A8" w:rsidRDefault="00AC4C5B" w:rsidP="00AC4C5B">
      <w:pPr>
        <w:jc w:val="both"/>
        <w:rPr>
          <w:b/>
          <w:bCs/>
          <w:lang w:eastAsia="zh-CN"/>
        </w:rPr>
      </w:pPr>
      <w:r>
        <w:rPr>
          <w:b/>
          <w:lang w:eastAsia="zh-CN"/>
        </w:rPr>
        <w:t>Power difference between two UEs</w:t>
      </w:r>
    </w:p>
    <w:p w14:paraId="3DEA97DC" w14:textId="77777777" w:rsidR="00AC4C5B" w:rsidRDefault="00AC4C5B" w:rsidP="00AC4C5B">
      <w:pPr>
        <w:jc w:val="both"/>
        <w:rPr>
          <w:b/>
          <w:bCs/>
          <w:lang w:eastAsia="zh-CN"/>
        </w:rPr>
      </w:pPr>
      <w:r>
        <w:rPr>
          <w:b/>
          <w:lang w:eastAsia="zh-CN"/>
        </w:rPr>
        <w:t>Proposal 3:</w:t>
      </w:r>
      <w:r>
        <w:rPr>
          <w:b/>
          <w:bCs/>
          <w:lang w:eastAsia="zh-CN"/>
        </w:rPr>
        <w:t xml:space="preserve"> Assuming the same transmission power for two UEs when defining the corresponding NPUSCH requirement with supporting inter-slots OCC.</w:t>
      </w:r>
    </w:p>
    <w:p w14:paraId="61F29E84" w14:textId="77777777" w:rsidR="00A85286" w:rsidRDefault="00A85286" w:rsidP="00A85286">
      <w:pPr>
        <w:jc w:val="both"/>
        <w:rPr>
          <w:b/>
          <w:bCs/>
          <w:lang w:eastAsia="zh-CN"/>
        </w:rPr>
      </w:pPr>
      <w:r>
        <w:rPr>
          <w:b/>
          <w:lang w:eastAsia="zh-CN"/>
        </w:rPr>
        <w:t>Proposal 4:</w:t>
      </w:r>
      <w:r>
        <w:rPr>
          <w:b/>
          <w:bCs/>
          <w:lang w:eastAsia="zh-CN"/>
        </w:rPr>
        <w:t xml:space="preserve"> RAN4 should clarify whether the SNR value is calculated based on 70% of maximum throughput for each UE.</w:t>
      </w:r>
    </w:p>
    <w:p w14:paraId="40A5E354" w14:textId="3DD719A7" w:rsidR="00A85286" w:rsidRDefault="00A85286" w:rsidP="00A85286">
      <w:pPr>
        <w:jc w:val="both"/>
        <w:rPr>
          <w:b/>
          <w:bCs/>
          <w:lang w:eastAsia="zh-CN"/>
        </w:rPr>
      </w:pPr>
      <w:r>
        <w:rPr>
          <w:b/>
          <w:lang w:eastAsia="zh-CN"/>
        </w:rPr>
        <w:t>Observation</w:t>
      </w:r>
      <w:r w:rsidRPr="008601F1">
        <w:rPr>
          <w:b/>
          <w:bCs/>
          <w:lang w:eastAsia="zh-CN"/>
        </w:rPr>
        <w:t xml:space="preserve"> </w:t>
      </w:r>
      <w:r w:rsidR="00AC4C5B">
        <w:rPr>
          <w:b/>
          <w:bCs/>
          <w:lang w:eastAsia="zh-CN"/>
        </w:rPr>
        <w:t>2</w:t>
      </w:r>
      <w:r w:rsidRPr="008601F1">
        <w:rPr>
          <w:b/>
          <w:bCs/>
          <w:lang w:eastAsia="zh-CN"/>
        </w:rPr>
        <w:t>:</w:t>
      </w:r>
      <w:r>
        <w:rPr>
          <w:b/>
          <w:bCs/>
          <w:lang w:eastAsia="zh-CN"/>
        </w:rPr>
        <w:t xml:space="preserve"> Based on agreed FRC table and number of repetitions for 15KHz SCS single tone scenario, the Tx duration should be 256ms instead of 128ms.</w:t>
      </w:r>
    </w:p>
    <w:p w14:paraId="5266B8E0" w14:textId="77777777" w:rsidR="00A85286" w:rsidRPr="008601F1" w:rsidRDefault="00A85286" w:rsidP="00A85286">
      <w:pPr>
        <w:jc w:val="both"/>
        <w:rPr>
          <w:b/>
          <w:bCs/>
          <w:lang w:eastAsia="zh-CN"/>
        </w:rPr>
      </w:pPr>
      <w:r>
        <w:rPr>
          <w:b/>
          <w:lang w:eastAsia="zh-CN"/>
        </w:rPr>
        <w:t>P</w:t>
      </w:r>
      <w:r w:rsidRPr="008601F1">
        <w:rPr>
          <w:b/>
          <w:bCs/>
          <w:lang w:eastAsia="zh-CN"/>
        </w:rPr>
        <w:t xml:space="preserve">roposal </w:t>
      </w:r>
      <w:r>
        <w:rPr>
          <w:b/>
          <w:bCs/>
          <w:lang w:eastAsia="zh-CN"/>
        </w:rPr>
        <w:t>5</w:t>
      </w:r>
      <w:r w:rsidRPr="008601F1">
        <w:rPr>
          <w:b/>
          <w:bCs/>
          <w:lang w:eastAsia="zh-CN"/>
        </w:rPr>
        <w:t>:</w:t>
      </w:r>
      <w:r>
        <w:rPr>
          <w:b/>
          <w:bCs/>
          <w:lang w:eastAsia="zh-CN"/>
        </w:rPr>
        <w:t xml:space="preserve"> RAN4 should create the new FRC table for 15KHz, with updating the number </w:t>
      </w:r>
      <w:r w:rsidRPr="008601F1">
        <w:rPr>
          <w:rFonts w:hint="eastAsia"/>
          <w:b/>
          <w:bCs/>
          <w:lang w:eastAsia="zh-CN"/>
        </w:rPr>
        <w:t>I</w:t>
      </w:r>
      <w:r>
        <w:rPr>
          <w:b/>
          <w:bCs/>
          <w:lang w:eastAsia="zh-CN"/>
        </w:rPr>
        <w:t>_</w:t>
      </w:r>
      <w:r w:rsidRPr="008601F1">
        <w:rPr>
          <w:rFonts w:hint="eastAsia"/>
          <w:b/>
          <w:bCs/>
          <w:lang w:eastAsia="zh-CN"/>
        </w:rPr>
        <w:t>RU</w:t>
      </w:r>
      <w:r w:rsidRPr="008601F1">
        <w:rPr>
          <w:b/>
          <w:bCs/>
          <w:lang w:eastAsia="zh-CN"/>
        </w:rPr>
        <w:t xml:space="preserve"> as 0 for meet the number of Tx duration as 128ms, or update the Tx duration as 256ms with reusing the current FRC table and assumption of number of repetitions.</w:t>
      </w:r>
    </w:p>
    <w:p w14:paraId="31047320" w14:textId="26B0C2F3" w:rsidR="00A85286" w:rsidRDefault="00A85286" w:rsidP="00A85286">
      <w:pPr>
        <w:jc w:val="both"/>
        <w:rPr>
          <w:b/>
          <w:bCs/>
          <w:lang w:eastAsia="zh-CN"/>
        </w:rPr>
      </w:pPr>
      <w:r>
        <w:rPr>
          <w:b/>
          <w:lang w:eastAsia="zh-CN"/>
        </w:rPr>
        <w:t>Observation</w:t>
      </w:r>
      <w:r w:rsidR="00AC4C5B">
        <w:rPr>
          <w:b/>
          <w:bCs/>
          <w:lang w:eastAsia="zh-CN"/>
        </w:rPr>
        <w:t>3</w:t>
      </w:r>
      <w:r w:rsidRPr="008601F1">
        <w:rPr>
          <w:b/>
          <w:bCs/>
          <w:lang w:eastAsia="zh-CN"/>
        </w:rPr>
        <w:t>:</w:t>
      </w:r>
      <w:r>
        <w:rPr>
          <w:b/>
          <w:bCs/>
          <w:lang w:eastAsia="zh-CN"/>
        </w:rPr>
        <w:t xml:space="preserve"> RAN4 has specified the NPUSCH requirement with assuming the largest accumulate offset with 128Hz for 3.75KHz with total Tx duration as 256ms, and 8Hz for 15KHz 12 tones with total Tx duration as 16ms.</w:t>
      </w:r>
    </w:p>
    <w:p w14:paraId="7C2320AE" w14:textId="3772F279" w:rsidR="006C62E7" w:rsidRDefault="00A85286" w:rsidP="002743C4">
      <w:pPr>
        <w:jc w:val="both"/>
        <w:rPr>
          <w:b/>
          <w:bCs/>
          <w:lang w:eastAsia="zh-CN"/>
        </w:rPr>
      </w:pPr>
      <w:r>
        <w:rPr>
          <w:b/>
          <w:lang w:eastAsia="zh-CN"/>
        </w:rPr>
        <w:t>Proposal</w:t>
      </w:r>
      <w:r w:rsidRPr="008601F1">
        <w:rPr>
          <w:b/>
          <w:bCs/>
          <w:lang w:eastAsia="zh-CN"/>
        </w:rPr>
        <w:t xml:space="preserve"> </w:t>
      </w:r>
      <w:r>
        <w:rPr>
          <w:b/>
          <w:bCs/>
          <w:lang w:eastAsia="zh-CN"/>
        </w:rPr>
        <w:t>6</w:t>
      </w:r>
      <w:r w:rsidRPr="008601F1">
        <w:rPr>
          <w:b/>
          <w:bCs/>
          <w:lang w:eastAsia="zh-CN"/>
        </w:rPr>
        <w:t>:</w:t>
      </w:r>
      <w:r>
        <w:rPr>
          <w:b/>
          <w:bCs/>
          <w:lang w:eastAsia="zh-CN"/>
        </w:rPr>
        <w:t xml:space="preserve"> RAN4 should further align the Tx duration and frequency offset assumption for 15KHz SCS. If considering the Tx duration of 15khZ SCS as 128ms, the frequency offset for 15KHz should be updated as 64Hz. Otherwise, the Tx duration of 15KHz should be updated as 256ms assuming the frequency offset is 128Hz.</w:t>
      </w:r>
    </w:p>
    <w:p w14:paraId="1CD740E8" w14:textId="688D4807" w:rsidR="00A30E50" w:rsidRDefault="00A30E50" w:rsidP="00A30E50">
      <w:pPr>
        <w:jc w:val="both"/>
        <w:rPr>
          <w:b/>
          <w:bCs/>
          <w:lang w:eastAsia="zh-CN"/>
        </w:rPr>
      </w:pPr>
      <w:r>
        <w:rPr>
          <w:b/>
          <w:lang w:eastAsia="zh-CN"/>
        </w:rPr>
        <w:t>Observation</w:t>
      </w:r>
      <w:r w:rsidRPr="008601F1">
        <w:rPr>
          <w:b/>
          <w:bCs/>
          <w:lang w:eastAsia="zh-CN"/>
        </w:rPr>
        <w:t xml:space="preserve"> </w:t>
      </w:r>
      <w:r w:rsidR="00AC4C5B">
        <w:rPr>
          <w:b/>
          <w:bCs/>
          <w:lang w:eastAsia="zh-CN"/>
        </w:rPr>
        <w:t>4</w:t>
      </w:r>
      <w:r w:rsidRPr="008601F1">
        <w:rPr>
          <w:b/>
          <w:bCs/>
          <w:lang w:eastAsia="zh-CN"/>
        </w:rPr>
        <w:t>:</w:t>
      </w:r>
      <w:r>
        <w:rPr>
          <w:b/>
          <w:bCs/>
          <w:lang w:eastAsia="zh-CN"/>
        </w:rPr>
        <w:t xml:space="preserve"> For 3.75KHz SCS, with OCC operation, around 3dB performance degradation compared with single UE without OCC operation.</w:t>
      </w:r>
    </w:p>
    <w:p w14:paraId="56507F47" w14:textId="2357B669" w:rsidR="00A30E50" w:rsidRDefault="00A30E50" w:rsidP="00A30E50">
      <w:pPr>
        <w:jc w:val="both"/>
        <w:rPr>
          <w:b/>
          <w:bCs/>
          <w:lang w:eastAsia="zh-CN"/>
        </w:rPr>
      </w:pPr>
      <w:r>
        <w:rPr>
          <w:b/>
          <w:bCs/>
          <w:lang w:eastAsia="zh-CN"/>
        </w:rPr>
        <w:t xml:space="preserve">Observation </w:t>
      </w:r>
      <w:r w:rsidR="00AC4C5B">
        <w:rPr>
          <w:b/>
          <w:bCs/>
          <w:lang w:eastAsia="zh-CN"/>
        </w:rPr>
        <w:t>5</w:t>
      </w:r>
      <w:r>
        <w:rPr>
          <w:b/>
          <w:bCs/>
          <w:lang w:eastAsia="zh-CN"/>
        </w:rPr>
        <w:t xml:space="preserve">: For 15KHz SCS, with OCC operation, minor performance degradation compared with single UE without OCC operation </w:t>
      </w:r>
    </w:p>
    <w:p w14:paraId="63BF122F" w14:textId="55280517" w:rsidR="00A30E50" w:rsidRDefault="00A30E50" w:rsidP="00A30E50">
      <w:pPr>
        <w:jc w:val="both"/>
        <w:rPr>
          <w:b/>
          <w:bCs/>
          <w:lang w:eastAsia="zh-CN"/>
        </w:rPr>
      </w:pPr>
      <w:r>
        <w:rPr>
          <w:rFonts w:hint="eastAsia"/>
          <w:b/>
          <w:bCs/>
          <w:lang w:eastAsia="zh-CN"/>
        </w:rPr>
        <w:t>O</w:t>
      </w:r>
      <w:r>
        <w:rPr>
          <w:b/>
          <w:bCs/>
          <w:lang w:eastAsia="zh-CN"/>
        </w:rPr>
        <w:t xml:space="preserve">bservation </w:t>
      </w:r>
      <w:r w:rsidR="00AC4C5B">
        <w:rPr>
          <w:b/>
          <w:bCs/>
          <w:lang w:eastAsia="zh-CN"/>
        </w:rPr>
        <w:t>6</w:t>
      </w:r>
      <w:r>
        <w:rPr>
          <w:b/>
          <w:bCs/>
          <w:lang w:eastAsia="zh-CN"/>
        </w:rPr>
        <w:t>: Compared with 2Rx configuration, around 3dB performance degradation was observed for 1Rx configuration</w:t>
      </w:r>
    </w:p>
    <w:p w14:paraId="4FCCE831" w14:textId="30F60E89" w:rsidR="00A30E50" w:rsidRPr="00A30E50" w:rsidRDefault="00A30E50" w:rsidP="002743C4">
      <w:pPr>
        <w:jc w:val="both"/>
        <w:rPr>
          <w:b/>
          <w:bCs/>
          <w:lang w:eastAsia="zh-CN"/>
        </w:rPr>
      </w:pPr>
      <w:r>
        <w:rPr>
          <w:rFonts w:hint="eastAsia"/>
          <w:b/>
          <w:bCs/>
          <w:lang w:eastAsia="zh-CN"/>
        </w:rPr>
        <w:lastRenderedPageBreak/>
        <w:t>O</w:t>
      </w:r>
      <w:r>
        <w:rPr>
          <w:b/>
          <w:bCs/>
          <w:lang w:eastAsia="zh-CN"/>
        </w:rPr>
        <w:t xml:space="preserve">bservation </w:t>
      </w:r>
      <w:r w:rsidR="00AC4C5B">
        <w:rPr>
          <w:b/>
          <w:bCs/>
          <w:lang w:eastAsia="zh-CN"/>
        </w:rPr>
        <w:t>7</w:t>
      </w:r>
      <w:r>
        <w:rPr>
          <w:b/>
          <w:bCs/>
          <w:lang w:eastAsia="zh-CN"/>
        </w:rPr>
        <w:t>: Compared with the existing FRC table, where 2RU is configured, there is about 2dB performance degradation for the updated FRC table in 15KHz SC</w:t>
      </w:r>
    </w:p>
    <w:p w14:paraId="359765BF" w14:textId="77777777" w:rsidR="007135FE" w:rsidRDefault="007135FE" w:rsidP="00A30E50">
      <w:pPr>
        <w:keepNext/>
        <w:keepLines/>
        <w:pBdr>
          <w:top w:val="single" w:sz="12" w:space="3" w:color="auto"/>
        </w:pBdr>
        <w:spacing w:before="240" w:after="180" w:line="240" w:lineRule="auto"/>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6AF201C0" w14:textId="30434622" w:rsidR="003D219B" w:rsidRDefault="003D219B" w:rsidP="00EE7410">
      <w:pPr>
        <w:pStyle w:val="Reference"/>
      </w:pPr>
      <w:r>
        <w:rPr>
          <w:rFonts w:hint="eastAsia"/>
        </w:rPr>
        <w:t>R</w:t>
      </w:r>
      <w:r>
        <w:t>P-250472, Revised WID on NTN for internet of Things (IoT) phase 3, MTK</w:t>
      </w:r>
    </w:p>
    <w:p w14:paraId="1FE6479E" w14:textId="7CE4D11D" w:rsidR="002743C4" w:rsidRPr="004B74A5" w:rsidRDefault="002743C4" w:rsidP="00EE7410">
      <w:pPr>
        <w:pStyle w:val="Reference"/>
      </w:pPr>
      <w:r w:rsidRPr="002743C4">
        <w:rPr>
          <w:lang w:val="en-US"/>
        </w:rPr>
        <w:t>R4-2508756</w:t>
      </w:r>
      <w:r>
        <w:rPr>
          <w:lang w:val="en-US"/>
        </w:rPr>
        <w:t xml:space="preserve">, </w:t>
      </w:r>
      <w:r w:rsidRPr="002743C4">
        <w:rPr>
          <w:rFonts w:hint="eastAsia"/>
          <w:lang w:val="en-US"/>
        </w:rPr>
        <w:t>Way Forward for [115][334] IoT_NTN_Ph3</w:t>
      </w:r>
    </w:p>
    <w:p w14:paraId="3F6CA3DB" w14:textId="67ACC2D6" w:rsidR="004B74A5" w:rsidRPr="00D272C3" w:rsidRDefault="004B74A5" w:rsidP="00936521">
      <w:pPr>
        <w:pStyle w:val="Reference"/>
        <w:numPr>
          <w:ilvl w:val="0"/>
          <w:numId w:val="0"/>
        </w:numPr>
        <w:ind w:left="567"/>
      </w:pPr>
    </w:p>
    <w:sectPr w:rsidR="004B74A5"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37849" w14:textId="77777777" w:rsidR="00924533" w:rsidRDefault="00924533" w:rsidP="00EA0BFA">
      <w:pPr>
        <w:spacing w:after="0" w:line="240" w:lineRule="auto"/>
      </w:pPr>
      <w:r>
        <w:separator/>
      </w:r>
    </w:p>
  </w:endnote>
  <w:endnote w:type="continuationSeparator" w:id="0">
    <w:p w14:paraId="64DB723F" w14:textId="77777777" w:rsidR="00924533" w:rsidRDefault="00924533"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A430A" w14:textId="77777777" w:rsidR="00924533" w:rsidRDefault="00924533" w:rsidP="00EA0BFA">
      <w:pPr>
        <w:spacing w:after="0" w:line="240" w:lineRule="auto"/>
      </w:pPr>
      <w:r>
        <w:separator/>
      </w:r>
    </w:p>
  </w:footnote>
  <w:footnote w:type="continuationSeparator" w:id="0">
    <w:p w14:paraId="6040DF60" w14:textId="77777777" w:rsidR="00924533" w:rsidRDefault="00924533"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2081"/>
    <w:multiLevelType w:val="hybridMultilevel"/>
    <w:tmpl w:val="C0783280"/>
    <w:lvl w:ilvl="0" w:tplc="AE8A52EC">
      <w:start w:val="6"/>
      <w:numFmt w:val="bullet"/>
      <w:lvlText w:val="-"/>
      <w:lvlJc w:val="left"/>
      <w:pPr>
        <w:ind w:left="420" w:hanging="420"/>
      </w:pPr>
      <w:rPr>
        <w:rFonts w:ascii="Calibri" w:eastAsia="Calibri" w:hAnsi="Calibri" w:cs="Times New Roman" w:hint="default"/>
      </w:rPr>
    </w:lvl>
    <w:lvl w:ilvl="1" w:tplc="AE8A52EC">
      <w:start w:val="6"/>
      <w:numFmt w:val="bullet"/>
      <w:lvlText w:val="-"/>
      <w:lvlJc w:val="left"/>
      <w:pPr>
        <w:ind w:left="840" w:hanging="420"/>
      </w:pPr>
      <w:rPr>
        <w:rFonts w:ascii="Calibri" w:eastAsia="Calibri" w:hAnsi="Calibri"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B70EED"/>
    <w:multiLevelType w:val="hybridMultilevel"/>
    <w:tmpl w:val="74229F22"/>
    <w:lvl w:ilvl="0" w:tplc="4AF4EEEA">
      <w:start w:val="1"/>
      <w:numFmt w:val="bullet"/>
      <w:lvlText w:val="•"/>
      <w:lvlJc w:val="left"/>
      <w:pPr>
        <w:tabs>
          <w:tab w:val="num" w:pos="720"/>
        </w:tabs>
        <w:ind w:left="720" w:hanging="360"/>
      </w:pPr>
      <w:rPr>
        <w:rFonts w:ascii="Arial" w:hAnsi="Arial" w:hint="default"/>
      </w:rPr>
    </w:lvl>
    <w:lvl w:ilvl="1" w:tplc="1040B866" w:tentative="1">
      <w:start w:val="1"/>
      <w:numFmt w:val="bullet"/>
      <w:lvlText w:val="•"/>
      <w:lvlJc w:val="left"/>
      <w:pPr>
        <w:tabs>
          <w:tab w:val="num" w:pos="1440"/>
        </w:tabs>
        <w:ind w:left="1440" w:hanging="360"/>
      </w:pPr>
      <w:rPr>
        <w:rFonts w:ascii="Arial" w:hAnsi="Arial" w:hint="default"/>
      </w:rPr>
    </w:lvl>
    <w:lvl w:ilvl="2" w:tplc="AA9A72D6" w:tentative="1">
      <w:start w:val="1"/>
      <w:numFmt w:val="bullet"/>
      <w:lvlText w:val="•"/>
      <w:lvlJc w:val="left"/>
      <w:pPr>
        <w:tabs>
          <w:tab w:val="num" w:pos="2160"/>
        </w:tabs>
        <w:ind w:left="2160" w:hanging="360"/>
      </w:pPr>
      <w:rPr>
        <w:rFonts w:ascii="Arial" w:hAnsi="Arial" w:hint="default"/>
      </w:rPr>
    </w:lvl>
    <w:lvl w:ilvl="3" w:tplc="DD88507C">
      <w:start w:val="1"/>
      <w:numFmt w:val="bullet"/>
      <w:lvlText w:val="•"/>
      <w:lvlJc w:val="left"/>
      <w:pPr>
        <w:tabs>
          <w:tab w:val="num" w:pos="2880"/>
        </w:tabs>
        <w:ind w:left="2880" w:hanging="360"/>
      </w:pPr>
      <w:rPr>
        <w:rFonts w:ascii="Arial" w:hAnsi="Arial" w:hint="default"/>
      </w:rPr>
    </w:lvl>
    <w:lvl w:ilvl="4" w:tplc="1116BF1E" w:tentative="1">
      <w:start w:val="1"/>
      <w:numFmt w:val="bullet"/>
      <w:lvlText w:val="•"/>
      <w:lvlJc w:val="left"/>
      <w:pPr>
        <w:tabs>
          <w:tab w:val="num" w:pos="3600"/>
        </w:tabs>
        <w:ind w:left="3600" w:hanging="360"/>
      </w:pPr>
      <w:rPr>
        <w:rFonts w:ascii="Arial" w:hAnsi="Arial" w:hint="default"/>
      </w:rPr>
    </w:lvl>
    <w:lvl w:ilvl="5" w:tplc="633C537A" w:tentative="1">
      <w:start w:val="1"/>
      <w:numFmt w:val="bullet"/>
      <w:lvlText w:val="•"/>
      <w:lvlJc w:val="left"/>
      <w:pPr>
        <w:tabs>
          <w:tab w:val="num" w:pos="4320"/>
        </w:tabs>
        <w:ind w:left="4320" w:hanging="360"/>
      </w:pPr>
      <w:rPr>
        <w:rFonts w:ascii="Arial" w:hAnsi="Arial" w:hint="default"/>
      </w:rPr>
    </w:lvl>
    <w:lvl w:ilvl="6" w:tplc="FAF644E4" w:tentative="1">
      <w:start w:val="1"/>
      <w:numFmt w:val="bullet"/>
      <w:lvlText w:val="•"/>
      <w:lvlJc w:val="left"/>
      <w:pPr>
        <w:tabs>
          <w:tab w:val="num" w:pos="5040"/>
        </w:tabs>
        <w:ind w:left="5040" w:hanging="360"/>
      </w:pPr>
      <w:rPr>
        <w:rFonts w:ascii="Arial" w:hAnsi="Arial" w:hint="default"/>
      </w:rPr>
    </w:lvl>
    <w:lvl w:ilvl="7" w:tplc="64FC7E08" w:tentative="1">
      <w:start w:val="1"/>
      <w:numFmt w:val="bullet"/>
      <w:lvlText w:val="•"/>
      <w:lvlJc w:val="left"/>
      <w:pPr>
        <w:tabs>
          <w:tab w:val="num" w:pos="5760"/>
        </w:tabs>
        <w:ind w:left="5760" w:hanging="360"/>
      </w:pPr>
      <w:rPr>
        <w:rFonts w:ascii="Arial" w:hAnsi="Arial" w:hint="default"/>
      </w:rPr>
    </w:lvl>
    <w:lvl w:ilvl="8" w:tplc="8EEEC29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8E58D1"/>
    <w:multiLevelType w:val="hybridMultilevel"/>
    <w:tmpl w:val="04F6B8EA"/>
    <w:lvl w:ilvl="0" w:tplc="86E0D1DA">
      <w:start w:val="1"/>
      <w:numFmt w:val="bullet"/>
      <w:lvlText w:val="•"/>
      <w:lvlJc w:val="left"/>
      <w:pPr>
        <w:tabs>
          <w:tab w:val="num" w:pos="720"/>
        </w:tabs>
        <w:ind w:left="720" w:hanging="360"/>
      </w:pPr>
      <w:rPr>
        <w:rFonts w:ascii="Arial" w:hAnsi="Arial" w:hint="default"/>
      </w:rPr>
    </w:lvl>
    <w:lvl w:ilvl="1" w:tplc="345278EC" w:tentative="1">
      <w:start w:val="1"/>
      <w:numFmt w:val="bullet"/>
      <w:lvlText w:val="•"/>
      <w:lvlJc w:val="left"/>
      <w:pPr>
        <w:tabs>
          <w:tab w:val="num" w:pos="1440"/>
        </w:tabs>
        <w:ind w:left="1440" w:hanging="360"/>
      </w:pPr>
      <w:rPr>
        <w:rFonts w:ascii="Arial" w:hAnsi="Arial" w:hint="default"/>
      </w:rPr>
    </w:lvl>
    <w:lvl w:ilvl="2" w:tplc="5B2893B6" w:tentative="1">
      <w:start w:val="1"/>
      <w:numFmt w:val="bullet"/>
      <w:lvlText w:val="•"/>
      <w:lvlJc w:val="left"/>
      <w:pPr>
        <w:tabs>
          <w:tab w:val="num" w:pos="2160"/>
        </w:tabs>
        <w:ind w:left="2160" w:hanging="360"/>
      </w:pPr>
      <w:rPr>
        <w:rFonts w:ascii="Arial" w:hAnsi="Arial" w:hint="default"/>
      </w:rPr>
    </w:lvl>
    <w:lvl w:ilvl="3" w:tplc="530C8AE6" w:tentative="1">
      <w:start w:val="1"/>
      <w:numFmt w:val="bullet"/>
      <w:lvlText w:val="•"/>
      <w:lvlJc w:val="left"/>
      <w:pPr>
        <w:tabs>
          <w:tab w:val="num" w:pos="2880"/>
        </w:tabs>
        <w:ind w:left="2880" w:hanging="360"/>
      </w:pPr>
      <w:rPr>
        <w:rFonts w:ascii="Arial" w:hAnsi="Arial" w:hint="default"/>
      </w:rPr>
    </w:lvl>
    <w:lvl w:ilvl="4" w:tplc="31620CE8">
      <w:start w:val="1"/>
      <w:numFmt w:val="bullet"/>
      <w:lvlText w:val="•"/>
      <w:lvlJc w:val="left"/>
      <w:pPr>
        <w:tabs>
          <w:tab w:val="num" w:pos="3600"/>
        </w:tabs>
        <w:ind w:left="3600" w:hanging="360"/>
      </w:pPr>
      <w:rPr>
        <w:rFonts w:ascii="Arial" w:hAnsi="Arial" w:hint="default"/>
      </w:rPr>
    </w:lvl>
    <w:lvl w:ilvl="5" w:tplc="850A6E04" w:tentative="1">
      <w:start w:val="1"/>
      <w:numFmt w:val="bullet"/>
      <w:lvlText w:val="•"/>
      <w:lvlJc w:val="left"/>
      <w:pPr>
        <w:tabs>
          <w:tab w:val="num" w:pos="4320"/>
        </w:tabs>
        <w:ind w:left="4320" w:hanging="360"/>
      </w:pPr>
      <w:rPr>
        <w:rFonts w:ascii="Arial" w:hAnsi="Arial" w:hint="default"/>
      </w:rPr>
    </w:lvl>
    <w:lvl w:ilvl="6" w:tplc="0A40852A" w:tentative="1">
      <w:start w:val="1"/>
      <w:numFmt w:val="bullet"/>
      <w:lvlText w:val="•"/>
      <w:lvlJc w:val="left"/>
      <w:pPr>
        <w:tabs>
          <w:tab w:val="num" w:pos="5040"/>
        </w:tabs>
        <w:ind w:left="5040" w:hanging="360"/>
      </w:pPr>
      <w:rPr>
        <w:rFonts w:ascii="Arial" w:hAnsi="Arial" w:hint="default"/>
      </w:rPr>
    </w:lvl>
    <w:lvl w:ilvl="7" w:tplc="413C0B90" w:tentative="1">
      <w:start w:val="1"/>
      <w:numFmt w:val="bullet"/>
      <w:lvlText w:val="•"/>
      <w:lvlJc w:val="left"/>
      <w:pPr>
        <w:tabs>
          <w:tab w:val="num" w:pos="5760"/>
        </w:tabs>
        <w:ind w:left="5760" w:hanging="360"/>
      </w:pPr>
      <w:rPr>
        <w:rFonts w:ascii="Arial" w:hAnsi="Arial" w:hint="default"/>
      </w:rPr>
    </w:lvl>
    <w:lvl w:ilvl="8" w:tplc="007844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B360C9"/>
    <w:multiLevelType w:val="hybridMultilevel"/>
    <w:tmpl w:val="6EC04C6E"/>
    <w:lvl w:ilvl="0" w:tplc="B0821138">
      <w:start w:val="1"/>
      <w:numFmt w:val="bullet"/>
      <w:lvlText w:val="•"/>
      <w:lvlJc w:val="left"/>
      <w:pPr>
        <w:tabs>
          <w:tab w:val="num" w:pos="720"/>
        </w:tabs>
        <w:ind w:left="720" w:hanging="360"/>
      </w:pPr>
      <w:rPr>
        <w:rFonts w:ascii="Arial" w:hAnsi="Arial" w:hint="default"/>
      </w:rPr>
    </w:lvl>
    <w:lvl w:ilvl="1" w:tplc="FD6E1CFA" w:tentative="1">
      <w:start w:val="1"/>
      <w:numFmt w:val="bullet"/>
      <w:lvlText w:val="•"/>
      <w:lvlJc w:val="left"/>
      <w:pPr>
        <w:tabs>
          <w:tab w:val="num" w:pos="1440"/>
        </w:tabs>
        <w:ind w:left="1440" w:hanging="360"/>
      </w:pPr>
      <w:rPr>
        <w:rFonts w:ascii="Arial" w:hAnsi="Arial" w:hint="default"/>
      </w:rPr>
    </w:lvl>
    <w:lvl w:ilvl="2" w:tplc="0DAE305A" w:tentative="1">
      <w:start w:val="1"/>
      <w:numFmt w:val="bullet"/>
      <w:lvlText w:val="•"/>
      <w:lvlJc w:val="left"/>
      <w:pPr>
        <w:tabs>
          <w:tab w:val="num" w:pos="2160"/>
        </w:tabs>
        <w:ind w:left="2160" w:hanging="360"/>
      </w:pPr>
      <w:rPr>
        <w:rFonts w:ascii="Arial" w:hAnsi="Arial" w:hint="default"/>
      </w:rPr>
    </w:lvl>
    <w:lvl w:ilvl="3" w:tplc="7D605AF4">
      <w:start w:val="1"/>
      <w:numFmt w:val="bullet"/>
      <w:lvlText w:val="•"/>
      <w:lvlJc w:val="left"/>
      <w:pPr>
        <w:tabs>
          <w:tab w:val="num" w:pos="2880"/>
        </w:tabs>
        <w:ind w:left="2880" w:hanging="360"/>
      </w:pPr>
      <w:rPr>
        <w:rFonts w:ascii="Arial" w:hAnsi="Arial" w:hint="default"/>
      </w:rPr>
    </w:lvl>
    <w:lvl w:ilvl="4" w:tplc="99142292" w:tentative="1">
      <w:start w:val="1"/>
      <w:numFmt w:val="bullet"/>
      <w:lvlText w:val="•"/>
      <w:lvlJc w:val="left"/>
      <w:pPr>
        <w:tabs>
          <w:tab w:val="num" w:pos="3600"/>
        </w:tabs>
        <w:ind w:left="3600" w:hanging="360"/>
      </w:pPr>
      <w:rPr>
        <w:rFonts w:ascii="Arial" w:hAnsi="Arial" w:hint="default"/>
      </w:rPr>
    </w:lvl>
    <w:lvl w:ilvl="5" w:tplc="96466492" w:tentative="1">
      <w:start w:val="1"/>
      <w:numFmt w:val="bullet"/>
      <w:lvlText w:val="•"/>
      <w:lvlJc w:val="left"/>
      <w:pPr>
        <w:tabs>
          <w:tab w:val="num" w:pos="4320"/>
        </w:tabs>
        <w:ind w:left="4320" w:hanging="360"/>
      </w:pPr>
      <w:rPr>
        <w:rFonts w:ascii="Arial" w:hAnsi="Arial" w:hint="default"/>
      </w:rPr>
    </w:lvl>
    <w:lvl w:ilvl="6" w:tplc="CF8CDAFE" w:tentative="1">
      <w:start w:val="1"/>
      <w:numFmt w:val="bullet"/>
      <w:lvlText w:val="•"/>
      <w:lvlJc w:val="left"/>
      <w:pPr>
        <w:tabs>
          <w:tab w:val="num" w:pos="5040"/>
        </w:tabs>
        <w:ind w:left="5040" w:hanging="360"/>
      </w:pPr>
      <w:rPr>
        <w:rFonts w:ascii="Arial" w:hAnsi="Arial" w:hint="default"/>
      </w:rPr>
    </w:lvl>
    <w:lvl w:ilvl="7" w:tplc="FA46E956" w:tentative="1">
      <w:start w:val="1"/>
      <w:numFmt w:val="bullet"/>
      <w:lvlText w:val="•"/>
      <w:lvlJc w:val="left"/>
      <w:pPr>
        <w:tabs>
          <w:tab w:val="num" w:pos="5760"/>
        </w:tabs>
        <w:ind w:left="5760" w:hanging="360"/>
      </w:pPr>
      <w:rPr>
        <w:rFonts w:ascii="Arial" w:hAnsi="Arial" w:hint="default"/>
      </w:rPr>
    </w:lvl>
    <w:lvl w:ilvl="8" w:tplc="1DC43B2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4028C5"/>
    <w:multiLevelType w:val="hybridMultilevel"/>
    <w:tmpl w:val="B3EAC4EA"/>
    <w:lvl w:ilvl="0" w:tplc="C93C7D86">
      <w:start w:val="1"/>
      <w:numFmt w:val="bullet"/>
      <w:lvlText w:val="•"/>
      <w:lvlJc w:val="left"/>
      <w:pPr>
        <w:tabs>
          <w:tab w:val="num" w:pos="720"/>
        </w:tabs>
        <w:ind w:left="720" w:hanging="360"/>
      </w:pPr>
      <w:rPr>
        <w:rFonts w:ascii="Arial" w:hAnsi="Arial" w:hint="default"/>
      </w:rPr>
    </w:lvl>
    <w:lvl w:ilvl="1" w:tplc="FFCAA582" w:tentative="1">
      <w:start w:val="1"/>
      <w:numFmt w:val="bullet"/>
      <w:lvlText w:val="•"/>
      <w:lvlJc w:val="left"/>
      <w:pPr>
        <w:tabs>
          <w:tab w:val="num" w:pos="1440"/>
        </w:tabs>
        <w:ind w:left="1440" w:hanging="360"/>
      </w:pPr>
      <w:rPr>
        <w:rFonts w:ascii="Arial" w:hAnsi="Arial" w:hint="default"/>
      </w:rPr>
    </w:lvl>
    <w:lvl w:ilvl="2" w:tplc="EE6C3D18" w:tentative="1">
      <w:start w:val="1"/>
      <w:numFmt w:val="bullet"/>
      <w:lvlText w:val="•"/>
      <w:lvlJc w:val="left"/>
      <w:pPr>
        <w:tabs>
          <w:tab w:val="num" w:pos="2160"/>
        </w:tabs>
        <w:ind w:left="2160" w:hanging="360"/>
      </w:pPr>
      <w:rPr>
        <w:rFonts w:ascii="Arial" w:hAnsi="Arial" w:hint="default"/>
      </w:rPr>
    </w:lvl>
    <w:lvl w:ilvl="3" w:tplc="1BD4E102" w:tentative="1">
      <w:start w:val="1"/>
      <w:numFmt w:val="bullet"/>
      <w:lvlText w:val="•"/>
      <w:lvlJc w:val="left"/>
      <w:pPr>
        <w:tabs>
          <w:tab w:val="num" w:pos="2880"/>
        </w:tabs>
        <w:ind w:left="2880" w:hanging="360"/>
      </w:pPr>
      <w:rPr>
        <w:rFonts w:ascii="Arial" w:hAnsi="Arial" w:hint="default"/>
      </w:rPr>
    </w:lvl>
    <w:lvl w:ilvl="4" w:tplc="8B6C4D82">
      <w:start w:val="1"/>
      <w:numFmt w:val="bullet"/>
      <w:lvlText w:val="•"/>
      <w:lvlJc w:val="left"/>
      <w:pPr>
        <w:tabs>
          <w:tab w:val="num" w:pos="3600"/>
        </w:tabs>
        <w:ind w:left="3600" w:hanging="360"/>
      </w:pPr>
      <w:rPr>
        <w:rFonts w:ascii="Arial" w:hAnsi="Arial" w:hint="default"/>
      </w:rPr>
    </w:lvl>
    <w:lvl w:ilvl="5" w:tplc="0B7E300C" w:tentative="1">
      <w:start w:val="1"/>
      <w:numFmt w:val="bullet"/>
      <w:lvlText w:val="•"/>
      <w:lvlJc w:val="left"/>
      <w:pPr>
        <w:tabs>
          <w:tab w:val="num" w:pos="4320"/>
        </w:tabs>
        <w:ind w:left="4320" w:hanging="360"/>
      </w:pPr>
      <w:rPr>
        <w:rFonts w:ascii="Arial" w:hAnsi="Arial" w:hint="default"/>
      </w:rPr>
    </w:lvl>
    <w:lvl w:ilvl="6" w:tplc="A9860D2A" w:tentative="1">
      <w:start w:val="1"/>
      <w:numFmt w:val="bullet"/>
      <w:lvlText w:val="•"/>
      <w:lvlJc w:val="left"/>
      <w:pPr>
        <w:tabs>
          <w:tab w:val="num" w:pos="5040"/>
        </w:tabs>
        <w:ind w:left="5040" w:hanging="360"/>
      </w:pPr>
      <w:rPr>
        <w:rFonts w:ascii="Arial" w:hAnsi="Arial" w:hint="default"/>
      </w:rPr>
    </w:lvl>
    <w:lvl w:ilvl="7" w:tplc="53125B32" w:tentative="1">
      <w:start w:val="1"/>
      <w:numFmt w:val="bullet"/>
      <w:lvlText w:val="•"/>
      <w:lvlJc w:val="left"/>
      <w:pPr>
        <w:tabs>
          <w:tab w:val="num" w:pos="5760"/>
        </w:tabs>
        <w:ind w:left="5760" w:hanging="360"/>
      </w:pPr>
      <w:rPr>
        <w:rFonts w:ascii="Arial" w:hAnsi="Arial" w:hint="default"/>
      </w:rPr>
    </w:lvl>
    <w:lvl w:ilvl="8" w:tplc="0D4C6D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433C6E"/>
    <w:multiLevelType w:val="hybridMultilevel"/>
    <w:tmpl w:val="336C422E"/>
    <w:lvl w:ilvl="0" w:tplc="706EB3C8">
      <w:start w:val="1"/>
      <w:numFmt w:val="bullet"/>
      <w:lvlText w:val="•"/>
      <w:lvlJc w:val="left"/>
      <w:pPr>
        <w:tabs>
          <w:tab w:val="num" w:pos="720"/>
        </w:tabs>
        <w:ind w:left="720" w:hanging="360"/>
      </w:pPr>
      <w:rPr>
        <w:rFonts w:ascii="Arial" w:hAnsi="Arial" w:hint="default"/>
      </w:rPr>
    </w:lvl>
    <w:lvl w:ilvl="1" w:tplc="A1581F08" w:tentative="1">
      <w:start w:val="1"/>
      <w:numFmt w:val="bullet"/>
      <w:lvlText w:val="•"/>
      <w:lvlJc w:val="left"/>
      <w:pPr>
        <w:tabs>
          <w:tab w:val="num" w:pos="1440"/>
        </w:tabs>
        <w:ind w:left="1440" w:hanging="360"/>
      </w:pPr>
      <w:rPr>
        <w:rFonts w:ascii="Arial" w:hAnsi="Arial" w:hint="default"/>
      </w:rPr>
    </w:lvl>
    <w:lvl w:ilvl="2" w:tplc="E2464A6C" w:tentative="1">
      <w:start w:val="1"/>
      <w:numFmt w:val="bullet"/>
      <w:lvlText w:val="•"/>
      <w:lvlJc w:val="left"/>
      <w:pPr>
        <w:tabs>
          <w:tab w:val="num" w:pos="2160"/>
        </w:tabs>
        <w:ind w:left="2160" w:hanging="360"/>
      </w:pPr>
      <w:rPr>
        <w:rFonts w:ascii="Arial" w:hAnsi="Arial" w:hint="default"/>
      </w:rPr>
    </w:lvl>
    <w:lvl w:ilvl="3" w:tplc="8D8498BA">
      <w:start w:val="1"/>
      <w:numFmt w:val="bullet"/>
      <w:lvlText w:val="•"/>
      <w:lvlJc w:val="left"/>
      <w:pPr>
        <w:tabs>
          <w:tab w:val="num" w:pos="2880"/>
        </w:tabs>
        <w:ind w:left="2880" w:hanging="360"/>
      </w:pPr>
      <w:rPr>
        <w:rFonts w:ascii="Arial" w:hAnsi="Arial" w:hint="default"/>
      </w:rPr>
    </w:lvl>
    <w:lvl w:ilvl="4" w:tplc="B1603A7A" w:tentative="1">
      <w:start w:val="1"/>
      <w:numFmt w:val="bullet"/>
      <w:lvlText w:val="•"/>
      <w:lvlJc w:val="left"/>
      <w:pPr>
        <w:tabs>
          <w:tab w:val="num" w:pos="3600"/>
        </w:tabs>
        <w:ind w:left="3600" w:hanging="360"/>
      </w:pPr>
      <w:rPr>
        <w:rFonts w:ascii="Arial" w:hAnsi="Arial" w:hint="default"/>
      </w:rPr>
    </w:lvl>
    <w:lvl w:ilvl="5" w:tplc="CE88F1DC" w:tentative="1">
      <w:start w:val="1"/>
      <w:numFmt w:val="bullet"/>
      <w:lvlText w:val="•"/>
      <w:lvlJc w:val="left"/>
      <w:pPr>
        <w:tabs>
          <w:tab w:val="num" w:pos="4320"/>
        </w:tabs>
        <w:ind w:left="4320" w:hanging="360"/>
      </w:pPr>
      <w:rPr>
        <w:rFonts w:ascii="Arial" w:hAnsi="Arial" w:hint="default"/>
      </w:rPr>
    </w:lvl>
    <w:lvl w:ilvl="6" w:tplc="05A60BA6" w:tentative="1">
      <w:start w:val="1"/>
      <w:numFmt w:val="bullet"/>
      <w:lvlText w:val="•"/>
      <w:lvlJc w:val="left"/>
      <w:pPr>
        <w:tabs>
          <w:tab w:val="num" w:pos="5040"/>
        </w:tabs>
        <w:ind w:left="5040" w:hanging="360"/>
      </w:pPr>
      <w:rPr>
        <w:rFonts w:ascii="Arial" w:hAnsi="Arial" w:hint="default"/>
      </w:rPr>
    </w:lvl>
    <w:lvl w:ilvl="7" w:tplc="55E469D0" w:tentative="1">
      <w:start w:val="1"/>
      <w:numFmt w:val="bullet"/>
      <w:lvlText w:val="•"/>
      <w:lvlJc w:val="left"/>
      <w:pPr>
        <w:tabs>
          <w:tab w:val="num" w:pos="5760"/>
        </w:tabs>
        <w:ind w:left="5760" w:hanging="360"/>
      </w:pPr>
      <w:rPr>
        <w:rFonts w:ascii="Arial" w:hAnsi="Arial" w:hint="default"/>
      </w:rPr>
    </w:lvl>
    <w:lvl w:ilvl="8" w:tplc="EB8CFB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DC0D76"/>
    <w:multiLevelType w:val="hybridMultilevel"/>
    <w:tmpl w:val="469C51D8"/>
    <w:lvl w:ilvl="0" w:tplc="3D2C2372">
      <w:start w:val="1"/>
      <w:numFmt w:val="bullet"/>
      <w:lvlText w:val="•"/>
      <w:lvlJc w:val="left"/>
      <w:pPr>
        <w:tabs>
          <w:tab w:val="num" w:pos="720"/>
        </w:tabs>
        <w:ind w:left="720" w:hanging="360"/>
      </w:pPr>
      <w:rPr>
        <w:rFonts w:ascii="Arial" w:hAnsi="Arial" w:hint="default"/>
      </w:rPr>
    </w:lvl>
    <w:lvl w:ilvl="1" w:tplc="45623C4C" w:tentative="1">
      <w:start w:val="1"/>
      <w:numFmt w:val="bullet"/>
      <w:lvlText w:val="•"/>
      <w:lvlJc w:val="left"/>
      <w:pPr>
        <w:tabs>
          <w:tab w:val="num" w:pos="1440"/>
        </w:tabs>
        <w:ind w:left="1440" w:hanging="360"/>
      </w:pPr>
      <w:rPr>
        <w:rFonts w:ascii="Arial" w:hAnsi="Arial" w:hint="default"/>
      </w:rPr>
    </w:lvl>
    <w:lvl w:ilvl="2" w:tplc="A918680A" w:tentative="1">
      <w:start w:val="1"/>
      <w:numFmt w:val="bullet"/>
      <w:lvlText w:val="•"/>
      <w:lvlJc w:val="left"/>
      <w:pPr>
        <w:tabs>
          <w:tab w:val="num" w:pos="2160"/>
        </w:tabs>
        <w:ind w:left="2160" w:hanging="360"/>
      </w:pPr>
      <w:rPr>
        <w:rFonts w:ascii="Arial" w:hAnsi="Arial" w:hint="default"/>
      </w:rPr>
    </w:lvl>
    <w:lvl w:ilvl="3" w:tplc="D262AEBC" w:tentative="1">
      <w:start w:val="1"/>
      <w:numFmt w:val="bullet"/>
      <w:lvlText w:val="•"/>
      <w:lvlJc w:val="left"/>
      <w:pPr>
        <w:tabs>
          <w:tab w:val="num" w:pos="2880"/>
        </w:tabs>
        <w:ind w:left="2880" w:hanging="360"/>
      </w:pPr>
      <w:rPr>
        <w:rFonts w:ascii="Arial" w:hAnsi="Arial" w:hint="default"/>
      </w:rPr>
    </w:lvl>
    <w:lvl w:ilvl="4" w:tplc="CFB4AA34">
      <w:start w:val="1"/>
      <w:numFmt w:val="bullet"/>
      <w:lvlText w:val="•"/>
      <w:lvlJc w:val="left"/>
      <w:pPr>
        <w:tabs>
          <w:tab w:val="num" w:pos="3600"/>
        </w:tabs>
        <w:ind w:left="3600" w:hanging="360"/>
      </w:pPr>
      <w:rPr>
        <w:rFonts w:ascii="Arial" w:hAnsi="Arial" w:hint="default"/>
      </w:rPr>
    </w:lvl>
    <w:lvl w:ilvl="5" w:tplc="3A30C7D2" w:tentative="1">
      <w:start w:val="1"/>
      <w:numFmt w:val="bullet"/>
      <w:lvlText w:val="•"/>
      <w:lvlJc w:val="left"/>
      <w:pPr>
        <w:tabs>
          <w:tab w:val="num" w:pos="4320"/>
        </w:tabs>
        <w:ind w:left="4320" w:hanging="360"/>
      </w:pPr>
      <w:rPr>
        <w:rFonts w:ascii="Arial" w:hAnsi="Arial" w:hint="default"/>
      </w:rPr>
    </w:lvl>
    <w:lvl w:ilvl="6" w:tplc="4384B2D0" w:tentative="1">
      <w:start w:val="1"/>
      <w:numFmt w:val="bullet"/>
      <w:lvlText w:val="•"/>
      <w:lvlJc w:val="left"/>
      <w:pPr>
        <w:tabs>
          <w:tab w:val="num" w:pos="5040"/>
        </w:tabs>
        <w:ind w:left="5040" w:hanging="360"/>
      </w:pPr>
      <w:rPr>
        <w:rFonts w:ascii="Arial" w:hAnsi="Arial" w:hint="default"/>
      </w:rPr>
    </w:lvl>
    <w:lvl w:ilvl="7" w:tplc="891A1036" w:tentative="1">
      <w:start w:val="1"/>
      <w:numFmt w:val="bullet"/>
      <w:lvlText w:val="•"/>
      <w:lvlJc w:val="left"/>
      <w:pPr>
        <w:tabs>
          <w:tab w:val="num" w:pos="5760"/>
        </w:tabs>
        <w:ind w:left="5760" w:hanging="360"/>
      </w:pPr>
      <w:rPr>
        <w:rFonts w:ascii="Arial" w:hAnsi="Arial" w:hint="default"/>
      </w:rPr>
    </w:lvl>
    <w:lvl w:ilvl="8" w:tplc="243A1B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D4678C"/>
    <w:multiLevelType w:val="hybridMultilevel"/>
    <w:tmpl w:val="613A4E3A"/>
    <w:lvl w:ilvl="0" w:tplc="B9B616D2">
      <w:start w:val="105"/>
      <w:numFmt w:val="bullet"/>
      <w:lvlText w:val="-"/>
      <w:lvlJc w:val="left"/>
      <w:pPr>
        <w:ind w:left="420" w:hanging="420"/>
      </w:pPr>
      <w:rPr>
        <w:rFonts w:ascii="Aptos" w:eastAsiaTheme="minorEastAsia" w:hAnsi="Aptos" w:cstheme="minorBidi"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5E4369"/>
    <w:multiLevelType w:val="hybridMultilevel"/>
    <w:tmpl w:val="EC3ECB5E"/>
    <w:lvl w:ilvl="0" w:tplc="CE76F90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9F5FE9"/>
    <w:multiLevelType w:val="hybridMultilevel"/>
    <w:tmpl w:val="76369520"/>
    <w:lvl w:ilvl="0" w:tplc="8DE64C28">
      <w:start w:val="1"/>
      <w:numFmt w:val="bullet"/>
      <w:lvlText w:val="•"/>
      <w:lvlJc w:val="left"/>
      <w:pPr>
        <w:tabs>
          <w:tab w:val="num" w:pos="720"/>
        </w:tabs>
        <w:ind w:left="720" w:hanging="360"/>
      </w:pPr>
      <w:rPr>
        <w:rFonts w:ascii="Arial" w:hAnsi="Arial" w:hint="default"/>
      </w:rPr>
    </w:lvl>
    <w:lvl w:ilvl="1" w:tplc="1D688EC6" w:tentative="1">
      <w:start w:val="1"/>
      <w:numFmt w:val="bullet"/>
      <w:lvlText w:val="•"/>
      <w:lvlJc w:val="left"/>
      <w:pPr>
        <w:tabs>
          <w:tab w:val="num" w:pos="1440"/>
        </w:tabs>
        <w:ind w:left="1440" w:hanging="360"/>
      </w:pPr>
      <w:rPr>
        <w:rFonts w:ascii="Arial" w:hAnsi="Arial" w:hint="default"/>
      </w:rPr>
    </w:lvl>
    <w:lvl w:ilvl="2" w:tplc="A47EE470" w:tentative="1">
      <w:start w:val="1"/>
      <w:numFmt w:val="bullet"/>
      <w:lvlText w:val="•"/>
      <w:lvlJc w:val="left"/>
      <w:pPr>
        <w:tabs>
          <w:tab w:val="num" w:pos="2160"/>
        </w:tabs>
        <w:ind w:left="2160" w:hanging="360"/>
      </w:pPr>
      <w:rPr>
        <w:rFonts w:ascii="Arial" w:hAnsi="Arial" w:hint="default"/>
      </w:rPr>
    </w:lvl>
    <w:lvl w:ilvl="3" w:tplc="2556DAE0">
      <w:start w:val="1"/>
      <w:numFmt w:val="bullet"/>
      <w:lvlText w:val="•"/>
      <w:lvlJc w:val="left"/>
      <w:pPr>
        <w:tabs>
          <w:tab w:val="num" w:pos="2880"/>
        </w:tabs>
        <w:ind w:left="2880" w:hanging="360"/>
      </w:pPr>
      <w:rPr>
        <w:rFonts w:ascii="Arial" w:hAnsi="Arial" w:hint="default"/>
      </w:rPr>
    </w:lvl>
    <w:lvl w:ilvl="4" w:tplc="4AD0A184" w:tentative="1">
      <w:start w:val="1"/>
      <w:numFmt w:val="bullet"/>
      <w:lvlText w:val="•"/>
      <w:lvlJc w:val="left"/>
      <w:pPr>
        <w:tabs>
          <w:tab w:val="num" w:pos="3600"/>
        </w:tabs>
        <w:ind w:left="3600" w:hanging="360"/>
      </w:pPr>
      <w:rPr>
        <w:rFonts w:ascii="Arial" w:hAnsi="Arial" w:hint="default"/>
      </w:rPr>
    </w:lvl>
    <w:lvl w:ilvl="5" w:tplc="B7A6FA58" w:tentative="1">
      <w:start w:val="1"/>
      <w:numFmt w:val="bullet"/>
      <w:lvlText w:val="•"/>
      <w:lvlJc w:val="left"/>
      <w:pPr>
        <w:tabs>
          <w:tab w:val="num" w:pos="4320"/>
        </w:tabs>
        <w:ind w:left="4320" w:hanging="360"/>
      </w:pPr>
      <w:rPr>
        <w:rFonts w:ascii="Arial" w:hAnsi="Arial" w:hint="default"/>
      </w:rPr>
    </w:lvl>
    <w:lvl w:ilvl="6" w:tplc="AF8C3F2A" w:tentative="1">
      <w:start w:val="1"/>
      <w:numFmt w:val="bullet"/>
      <w:lvlText w:val="•"/>
      <w:lvlJc w:val="left"/>
      <w:pPr>
        <w:tabs>
          <w:tab w:val="num" w:pos="5040"/>
        </w:tabs>
        <w:ind w:left="5040" w:hanging="360"/>
      </w:pPr>
      <w:rPr>
        <w:rFonts w:ascii="Arial" w:hAnsi="Arial" w:hint="default"/>
      </w:rPr>
    </w:lvl>
    <w:lvl w:ilvl="7" w:tplc="B6705BB8" w:tentative="1">
      <w:start w:val="1"/>
      <w:numFmt w:val="bullet"/>
      <w:lvlText w:val="•"/>
      <w:lvlJc w:val="left"/>
      <w:pPr>
        <w:tabs>
          <w:tab w:val="num" w:pos="5760"/>
        </w:tabs>
        <w:ind w:left="5760" w:hanging="360"/>
      </w:pPr>
      <w:rPr>
        <w:rFonts w:ascii="Arial" w:hAnsi="Arial" w:hint="default"/>
      </w:rPr>
    </w:lvl>
    <w:lvl w:ilvl="8" w:tplc="FF7A9AB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AC30BC"/>
    <w:multiLevelType w:val="hybridMultilevel"/>
    <w:tmpl w:val="944A78A2"/>
    <w:lvl w:ilvl="0" w:tplc="64DE1494">
      <w:start w:val="1"/>
      <w:numFmt w:val="bullet"/>
      <w:lvlText w:val="•"/>
      <w:lvlJc w:val="left"/>
      <w:pPr>
        <w:tabs>
          <w:tab w:val="num" w:pos="720"/>
        </w:tabs>
        <w:ind w:left="720" w:hanging="360"/>
      </w:pPr>
      <w:rPr>
        <w:rFonts w:ascii="Arial" w:hAnsi="Arial" w:hint="default"/>
      </w:rPr>
    </w:lvl>
    <w:lvl w:ilvl="1" w:tplc="E7FC7284" w:tentative="1">
      <w:start w:val="1"/>
      <w:numFmt w:val="bullet"/>
      <w:lvlText w:val="•"/>
      <w:lvlJc w:val="left"/>
      <w:pPr>
        <w:tabs>
          <w:tab w:val="num" w:pos="1440"/>
        </w:tabs>
        <w:ind w:left="1440" w:hanging="360"/>
      </w:pPr>
      <w:rPr>
        <w:rFonts w:ascii="Arial" w:hAnsi="Arial" w:hint="default"/>
      </w:rPr>
    </w:lvl>
    <w:lvl w:ilvl="2" w:tplc="AF3C1680" w:tentative="1">
      <w:start w:val="1"/>
      <w:numFmt w:val="bullet"/>
      <w:lvlText w:val="•"/>
      <w:lvlJc w:val="left"/>
      <w:pPr>
        <w:tabs>
          <w:tab w:val="num" w:pos="2160"/>
        </w:tabs>
        <w:ind w:left="2160" w:hanging="360"/>
      </w:pPr>
      <w:rPr>
        <w:rFonts w:ascii="Arial" w:hAnsi="Arial" w:hint="default"/>
      </w:rPr>
    </w:lvl>
    <w:lvl w:ilvl="3" w:tplc="9E582A3E" w:tentative="1">
      <w:start w:val="1"/>
      <w:numFmt w:val="bullet"/>
      <w:lvlText w:val="•"/>
      <w:lvlJc w:val="left"/>
      <w:pPr>
        <w:tabs>
          <w:tab w:val="num" w:pos="2880"/>
        </w:tabs>
        <w:ind w:left="2880" w:hanging="360"/>
      </w:pPr>
      <w:rPr>
        <w:rFonts w:ascii="Arial" w:hAnsi="Arial" w:hint="default"/>
      </w:rPr>
    </w:lvl>
    <w:lvl w:ilvl="4" w:tplc="13CE2360">
      <w:start w:val="1"/>
      <w:numFmt w:val="bullet"/>
      <w:lvlText w:val="•"/>
      <w:lvlJc w:val="left"/>
      <w:pPr>
        <w:tabs>
          <w:tab w:val="num" w:pos="3600"/>
        </w:tabs>
        <w:ind w:left="3600" w:hanging="360"/>
      </w:pPr>
      <w:rPr>
        <w:rFonts w:ascii="Arial" w:hAnsi="Arial" w:hint="default"/>
      </w:rPr>
    </w:lvl>
    <w:lvl w:ilvl="5" w:tplc="95A8C506" w:tentative="1">
      <w:start w:val="1"/>
      <w:numFmt w:val="bullet"/>
      <w:lvlText w:val="•"/>
      <w:lvlJc w:val="left"/>
      <w:pPr>
        <w:tabs>
          <w:tab w:val="num" w:pos="4320"/>
        </w:tabs>
        <w:ind w:left="4320" w:hanging="360"/>
      </w:pPr>
      <w:rPr>
        <w:rFonts w:ascii="Arial" w:hAnsi="Arial" w:hint="default"/>
      </w:rPr>
    </w:lvl>
    <w:lvl w:ilvl="6" w:tplc="3398C578" w:tentative="1">
      <w:start w:val="1"/>
      <w:numFmt w:val="bullet"/>
      <w:lvlText w:val="•"/>
      <w:lvlJc w:val="left"/>
      <w:pPr>
        <w:tabs>
          <w:tab w:val="num" w:pos="5040"/>
        </w:tabs>
        <w:ind w:left="5040" w:hanging="360"/>
      </w:pPr>
      <w:rPr>
        <w:rFonts w:ascii="Arial" w:hAnsi="Arial" w:hint="default"/>
      </w:rPr>
    </w:lvl>
    <w:lvl w:ilvl="7" w:tplc="292CCE84" w:tentative="1">
      <w:start w:val="1"/>
      <w:numFmt w:val="bullet"/>
      <w:lvlText w:val="•"/>
      <w:lvlJc w:val="left"/>
      <w:pPr>
        <w:tabs>
          <w:tab w:val="num" w:pos="5760"/>
        </w:tabs>
        <w:ind w:left="5760" w:hanging="360"/>
      </w:pPr>
      <w:rPr>
        <w:rFonts w:ascii="Arial" w:hAnsi="Arial" w:hint="default"/>
      </w:rPr>
    </w:lvl>
    <w:lvl w:ilvl="8" w:tplc="3CC853E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4129EA"/>
    <w:multiLevelType w:val="hybridMultilevel"/>
    <w:tmpl w:val="45868130"/>
    <w:lvl w:ilvl="0" w:tplc="6F8A93AA">
      <w:start w:val="1"/>
      <w:numFmt w:val="bullet"/>
      <w:lvlText w:val="•"/>
      <w:lvlJc w:val="left"/>
      <w:pPr>
        <w:tabs>
          <w:tab w:val="num" w:pos="720"/>
        </w:tabs>
        <w:ind w:left="720" w:hanging="360"/>
      </w:pPr>
      <w:rPr>
        <w:rFonts w:ascii="Arial" w:hAnsi="Arial" w:hint="default"/>
      </w:rPr>
    </w:lvl>
    <w:lvl w:ilvl="1" w:tplc="82AA4E84" w:tentative="1">
      <w:start w:val="1"/>
      <w:numFmt w:val="bullet"/>
      <w:lvlText w:val="•"/>
      <w:lvlJc w:val="left"/>
      <w:pPr>
        <w:tabs>
          <w:tab w:val="num" w:pos="1440"/>
        </w:tabs>
        <w:ind w:left="1440" w:hanging="360"/>
      </w:pPr>
      <w:rPr>
        <w:rFonts w:ascii="Arial" w:hAnsi="Arial" w:hint="default"/>
      </w:rPr>
    </w:lvl>
    <w:lvl w:ilvl="2" w:tplc="946CA17C" w:tentative="1">
      <w:start w:val="1"/>
      <w:numFmt w:val="bullet"/>
      <w:lvlText w:val="•"/>
      <w:lvlJc w:val="left"/>
      <w:pPr>
        <w:tabs>
          <w:tab w:val="num" w:pos="2160"/>
        </w:tabs>
        <w:ind w:left="2160" w:hanging="360"/>
      </w:pPr>
      <w:rPr>
        <w:rFonts w:ascii="Arial" w:hAnsi="Arial" w:hint="default"/>
      </w:rPr>
    </w:lvl>
    <w:lvl w:ilvl="3" w:tplc="7CAA19CC" w:tentative="1">
      <w:start w:val="1"/>
      <w:numFmt w:val="bullet"/>
      <w:lvlText w:val="•"/>
      <w:lvlJc w:val="left"/>
      <w:pPr>
        <w:tabs>
          <w:tab w:val="num" w:pos="2880"/>
        </w:tabs>
        <w:ind w:left="2880" w:hanging="360"/>
      </w:pPr>
      <w:rPr>
        <w:rFonts w:ascii="Arial" w:hAnsi="Arial" w:hint="default"/>
      </w:rPr>
    </w:lvl>
    <w:lvl w:ilvl="4" w:tplc="F8C2C080">
      <w:start w:val="1"/>
      <w:numFmt w:val="bullet"/>
      <w:lvlText w:val="•"/>
      <w:lvlJc w:val="left"/>
      <w:pPr>
        <w:tabs>
          <w:tab w:val="num" w:pos="3600"/>
        </w:tabs>
        <w:ind w:left="3600" w:hanging="360"/>
      </w:pPr>
      <w:rPr>
        <w:rFonts w:ascii="Arial" w:hAnsi="Arial" w:hint="default"/>
      </w:rPr>
    </w:lvl>
    <w:lvl w:ilvl="5" w:tplc="8BD27214" w:tentative="1">
      <w:start w:val="1"/>
      <w:numFmt w:val="bullet"/>
      <w:lvlText w:val="•"/>
      <w:lvlJc w:val="left"/>
      <w:pPr>
        <w:tabs>
          <w:tab w:val="num" w:pos="4320"/>
        </w:tabs>
        <w:ind w:left="4320" w:hanging="360"/>
      </w:pPr>
      <w:rPr>
        <w:rFonts w:ascii="Arial" w:hAnsi="Arial" w:hint="default"/>
      </w:rPr>
    </w:lvl>
    <w:lvl w:ilvl="6" w:tplc="D66800B4" w:tentative="1">
      <w:start w:val="1"/>
      <w:numFmt w:val="bullet"/>
      <w:lvlText w:val="•"/>
      <w:lvlJc w:val="left"/>
      <w:pPr>
        <w:tabs>
          <w:tab w:val="num" w:pos="5040"/>
        </w:tabs>
        <w:ind w:left="5040" w:hanging="360"/>
      </w:pPr>
      <w:rPr>
        <w:rFonts w:ascii="Arial" w:hAnsi="Arial" w:hint="default"/>
      </w:rPr>
    </w:lvl>
    <w:lvl w:ilvl="7" w:tplc="59E89232" w:tentative="1">
      <w:start w:val="1"/>
      <w:numFmt w:val="bullet"/>
      <w:lvlText w:val="•"/>
      <w:lvlJc w:val="left"/>
      <w:pPr>
        <w:tabs>
          <w:tab w:val="num" w:pos="5760"/>
        </w:tabs>
        <w:ind w:left="5760" w:hanging="360"/>
      </w:pPr>
      <w:rPr>
        <w:rFonts w:ascii="Arial" w:hAnsi="Arial" w:hint="default"/>
      </w:rPr>
    </w:lvl>
    <w:lvl w:ilvl="8" w:tplc="F286A0A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BD1789D"/>
    <w:multiLevelType w:val="hybridMultilevel"/>
    <w:tmpl w:val="FB6E57DA"/>
    <w:lvl w:ilvl="0" w:tplc="AED4682A">
      <w:start w:val="1"/>
      <w:numFmt w:val="bullet"/>
      <w:lvlText w:val="•"/>
      <w:lvlJc w:val="left"/>
      <w:pPr>
        <w:tabs>
          <w:tab w:val="num" w:pos="720"/>
        </w:tabs>
        <w:ind w:left="720" w:hanging="360"/>
      </w:pPr>
      <w:rPr>
        <w:rFonts w:ascii="Arial" w:hAnsi="Arial" w:hint="default"/>
      </w:rPr>
    </w:lvl>
    <w:lvl w:ilvl="1" w:tplc="A09056D2" w:tentative="1">
      <w:start w:val="1"/>
      <w:numFmt w:val="bullet"/>
      <w:lvlText w:val="•"/>
      <w:lvlJc w:val="left"/>
      <w:pPr>
        <w:tabs>
          <w:tab w:val="num" w:pos="1440"/>
        </w:tabs>
        <w:ind w:left="1440" w:hanging="360"/>
      </w:pPr>
      <w:rPr>
        <w:rFonts w:ascii="Arial" w:hAnsi="Arial" w:hint="default"/>
      </w:rPr>
    </w:lvl>
    <w:lvl w:ilvl="2" w:tplc="2EB438BC" w:tentative="1">
      <w:start w:val="1"/>
      <w:numFmt w:val="bullet"/>
      <w:lvlText w:val="•"/>
      <w:lvlJc w:val="left"/>
      <w:pPr>
        <w:tabs>
          <w:tab w:val="num" w:pos="2160"/>
        </w:tabs>
        <w:ind w:left="2160" w:hanging="360"/>
      </w:pPr>
      <w:rPr>
        <w:rFonts w:ascii="Arial" w:hAnsi="Arial" w:hint="default"/>
      </w:rPr>
    </w:lvl>
    <w:lvl w:ilvl="3" w:tplc="E02440E4">
      <w:start w:val="1"/>
      <w:numFmt w:val="bullet"/>
      <w:lvlText w:val="•"/>
      <w:lvlJc w:val="left"/>
      <w:pPr>
        <w:tabs>
          <w:tab w:val="num" w:pos="2880"/>
        </w:tabs>
        <w:ind w:left="2880" w:hanging="360"/>
      </w:pPr>
      <w:rPr>
        <w:rFonts w:ascii="Arial" w:hAnsi="Arial" w:hint="default"/>
      </w:rPr>
    </w:lvl>
    <w:lvl w:ilvl="4" w:tplc="C826E066" w:tentative="1">
      <w:start w:val="1"/>
      <w:numFmt w:val="bullet"/>
      <w:lvlText w:val="•"/>
      <w:lvlJc w:val="left"/>
      <w:pPr>
        <w:tabs>
          <w:tab w:val="num" w:pos="3600"/>
        </w:tabs>
        <w:ind w:left="3600" w:hanging="360"/>
      </w:pPr>
      <w:rPr>
        <w:rFonts w:ascii="Arial" w:hAnsi="Arial" w:hint="default"/>
      </w:rPr>
    </w:lvl>
    <w:lvl w:ilvl="5" w:tplc="69AC56AE" w:tentative="1">
      <w:start w:val="1"/>
      <w:numFmt w:val="bullet"/>
      <w:lvlText w:val="•"/>
      <w:lvlJc w:val="left"/>
      <w:pPr>
        <w:tabs>
          <w:tab w:val="num" w:pos="4320"/>
        </w:tabs>
        <w:ind w:left="4320" w:hanging="360"/>
      </w:pPr>
      <w:rPr>
        <w:rFonts w:ascii="Arial" w:hAnsi="Arial" w:hint="default"/>
      </w:rPr>
    </w:lvl>
    <w:lvl w:ilvl="6" w:tplc="C284D190" w:tentative="1">
      <w:start w:val="1"/>
      <w:numFmt w:val="bullet"/>
      <w:lvlText w:val="•"/>
      <w:lvlJc w:val="left"/>
      <w:pPr>
        <w:tabs>
          <w:tab w:val="num" w:pos="5040"/>
        </w:tabs>
        <w:ind w:left="5040" w:hanging="360"/>
      </w:pPr>
      <w:rPr>
        <w:rFonts w:ascii="Arial" w:hAnsi="Arial" w:hint="default"/>
      </w:rPr>
    </w:lvl>
    <w:lvl w:ilvl="7" w:tplc="216A6252" w:tentative="1">
      <w:start w:val="1"/>
      <w:numFmt w:val="bullet"/>
      <w:lvlText w:val="•"/>
      <w:lvlJc w:val="left"/>
      <w:pPr>
        <w:tabs>
          <w:tab w:val="num" w:pos="5760"/>
        </w:tabs>
        <w:ind w:left="5760" w:hanging="360"/>
      </w:pPr>
      <w:rPr>
        <w:rFonts w:ascii="Arial" w:hAnsi="Arial" w:hint="default"/>
      </w:rPr>
    </w:lvl>
    <w:lvl w:ilvl="8" w:tplc="502E7EB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F80540C"/>
    <w:multiLevelType w:val="hybridMultilevel"/>
    <w:tmpl w:val="13D8A7CA"/>
    <w:lvl w:ilvl="0" w:tplc="69205528">
      <w:start w:val="1"/>
      <w:numFmt w:val="bullet"/>
      <w:lvlText w:val="•"/>
      <w:lvlJc w:val="left"/>
      <w:pPr>
        <w:tabs>
          <w:tab w:val="num" w:pos="720"/>
        </w:tabs>
        <w:ind w:left="720" w:hanging="360"/>
      </w:pPr>
      <w:rPr>
        <w:rFonts w:ascii="Arial" w:hAnsi="Arial" w:hint="default"/>
      </w:rPr>
    </w:lvl>
    <w:lvl w:ilvl="1" w:tplc="42004EC2" w:tentative="1">
      <w:start w:val="1"/>
      <w:numFmt w:val="bullet"/>
      <w:lvlText w:val="•"/>
      <w:lvlJc w:val="left"/>
      <w:pPr>
        <w:tabs>
          <w:tab w:val="num" w:pos="1440"/>
        </w:tabs>
        <w:ind w:left="1440" w:hanging="360"/>
      </w:pPr>
      <w:rPr>
        <w:rFonts w:ascii="Arial" w:hAnsi="Arial" w:hint="default"/>
      </w:rPr>
    </w:lvl>
    <w:lvl w:ilvl="2" w:tplc="C49C1D5E" w:tentative="1">
      <w:start w:val="1"/>
      <w:numFmt w:val="bullet"/>
      <w:lvlText w:val="•"/>
      <w:lvlJc w:val="left"/>
      <w:pPr>
        <w:tabs>
          <w:tab w:val="num" w:pos="2160"/>
        </w:tabs>
        <w:ind w:left="2160" w:hanging="360"/>
      </w:pPr>
      <w:rPr>
        <w:rFonts w:ascii="Arial" w:hAnsi="Arial" w:hint="default"/>
      </w:rPr>
    </w:lvl>
    <w:lvl w:ilvl="3" w:tplc="17324B3E" w:tentative="1">
      <w:start w:val="1"/>
      <w:numFmt w:val="bullet"/>
      <w:lvlText w:val="•"/>
      <w:lvlJc w:val="left"/>
      <w:pPr>
        <w:tabs>
          <w:tab w:val="num" w:pos="2880"/>
        </w:tabs>
        <w:ind w:left="2880" w:hanging="360"/>
      </w:pPr>
      <w:rPr>
        <w:rFonts w:ascii="Arial" w:hAnsi="Arial" w:hint="default"/>
      </w:rPr>
    </w:lvl>
    <w:lvl w:ilvl="4" w:tplc="16DC6A1E">
      <w:start w:val="1"/>
      <w:numFmt w:val="bullet"/>
      <w:lvlText w:val="•"/>
      <w:lvlJc w:val="left"/>
      <w:pPr>
        <w:tabs>
          <w:tab w:val="num" w:pos="3600"/>
        </w:tabs>
        <w:ind w:left="3600" w:hanging="360"/>
      </w:pPr>
      <w:rPr>
        <w:rFonts w:ascii="Arial" w:hAnsi="Arial" w:hint="default"/>
      </w:rPr>
    </w:lvl>
    <w:lvl w:ilvl="5" w:tplc="5D88A656" w:tentative="1">
      <w:start w:val="1"/>
      <w:numFmt w:val="bullet"/>
      <w:lvlText w:val="•"/>
      <w:lvlJc w:val="left"/>
      <w:pPr>
        <w:tabs>
          <w:tab w:val="num" w:pos="4320"/>
        </w:tabs>
        <w:ind w:left="4320" w:hanging="360"/>
      </w:pPr>
      <w:rPr>
        <w:rFonts w:ascii="Arial" w:hAnsi="Arial" w:hint="default"/>
      </w:rPr>
    </w:lvl>
    <w:lvl w:ilvl="6" w:tplc="AEEC247A" w:tentative="1">
      <w:start w:val="1"/>
      <w:numFmt w:val="bullet"/>
      <w:lvlText w:val="•"/>
      <w:lvlJc w:val="left"/>
      <w:pPr>
        <w:tabs>
          <w:tab w:val="num" w:pos="5040"/>
        </w:tabs>
        <w:ind w:left="5040" w:hanging="360"/>
      </w:pPr>
      <w:rPr>
        <w:rFonts w:ascii="Arial" w:hAnsi="Arial" w:hint="default"/>
      </w:rPr>
    </w:lvl>
    <w:lvl w:ilvl="7" w:tplc="A5F65510" w:tentative="1">
      <w:start w:val="1"/>
      <w:numFmt w:val="bullet"/>
      <w:lvlText w:val="•"/>
      <w:lvlJc w:val="left"/>
      <w:pPr>
        <w:tabs>
          <w:tab w:val="num" w:pos="5760"/>
        </w:tabs>
        <w:ind w:left="5760" w:hanging="360"/>
      </w:pPr>
      <w:rPr>
        <w:rFonts w:ascii="Arial" w:hAnsi="Arial" w:hint="default"/>
      </w:rPr>
    </w:lvl>
    <w:lvl w:ilvl="8" w:tplc="D03044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E9367B"/>
    <w:multiLevelType w:val="hybridMultilevel"/>
    <w:tmpl w:val="B740C402"/>
    <w:lvl w:ilvl="0" w:tplc="F6D4C228">
      <w:start w:val="1"/>
      <w:numFmt w:val="bullet"/>
      <w:lvlText w:val="•"/>
      <w:lvlJc w:val="left"/>
      <w:pPr>
        <w:tabs>
          <w:tab w:val="num" w:pos="720"/>
        </w:tabs>
        <w:ind w:left="720" w:hanging="360"/>
      </w:pPr>
      <w:rPr>
        <w:rFonts w:ascii="Arial" w:hAnsi="Arial" w:hint="default"/>
      </w:rPr>
    </w:lvl>
    <w:lvl w:ilvl="1" w:tplc="E9CCCF08" w:tentative="1">
      <w:start w:val="1"/>
      <w:numFmt w:val="bullet"/>
      <w:lvlText w:val="•"/>
      <w:lvlJc w:val="left"/>
      <w:pPr>
        <w:tabs>
          <w:tab w:val="num" w:pos="1440"/>
        </w:tabs>
        <w:ind w:left="1440" w:hanging="360"/>
      </w:pPr>
      <w:rPr>
        <w:rFonts w:ascii="Arial" w:hAnsi="Arial" w:hint="default"/>
      </w:rPr>
    </w:lvl>
    <w:lvl w:ilvl="2" w:tplc="E4DE94B6" w:tentative="1">
      <w:start w:val="1"/>
      <w:numFmt w:val="bullet"/>
      <w:lvlText w:val="•"/>
      <w:lvlJc w:val="left"/>
      <w:pPr>
        <w:tabs>
          <w:tab w:val="num" w:pos="2160"/>
        </w:tabs>
        <w:ind w:left="2160" w:hanging="360"/>
      </w:pPr>
      <w:rPr>
        <w:rFonts w:ascii="Arial" w:hAnsi="Arial" w:hint="default"/>
      </w:rPr>
    </w:lvl>
    <w:lvl w:ilvl="3" w:tplc="AC20F28E">
      <w:start w:val="1"/>
      <w:numFmt w:val="bullet"/>
      <w:lvlText w:val="•"/>
      <w:lvlJc w:val="left"/>
      <w:pPr>
        <w:tabs>
          <w:tab w:val="num" w:pos="2880"/>
        </w:tabs>
        <w:ind w:left="2880" w:hanging="360"/>
      </w:pPr>
      <w:rPr>
        <w:rFonts w:ascii="Arial" w:hAnsi="Arial" w:hint="default"/>
      </w:rPr>
    </w:lvl>
    <w:lvl w:ilvl="4" w:tplc="B7444E42" w:tentative="1">
      <w:start w:val="1"/>
      <w:numFmt w:val="bullet"/>
      <w:lvlText w:val="•"/>
      <w:lvlJc w:val="left"/>
      <w:pPr>
        <w:tabs>
          <w:tab w:val="num" w:pos="3600"/>
        </w:tabs>
        <w:ind w:left="3600" w:hanging="360"/>
      </w:pPr>
      <w:rPr>
        <w:rFonts w:ascii="Arial" w:hAnsi="Arial" w:hint="default"/>
      </w:rPr>
    </w:lvl>
    <w:lvl w:ilvl="5" w:tplc="9174AC6C" w:tentative="1">
      <w:start w:val="1"/>
      <w:numFmt w:val="bullet"/>
      <w:lvlText w:val="•"/>
      <w:lvlJc w:val="left"/>
      <w:pPr>
        <w:tabs>
          <w:tab w:val="num" w:pos="4320"/>
        </w:tabs>
        <w:ind w:left="4320" w:hanging="360"/>
      </w:pPr>
      <w:rPr>
        <w:rFonts w:ascii="Arial" w:hAnsi="Arial" w:hint="default"/>
      </w:rPr>
    </w:lvl>
    <w:lvl w:ilvl="6" w:tplc="3E860DE0" w:tentative="1">
      <w:start w:val="1"/>
      <w:numFmt w:val="bullet"/>
      <w:lvlText w:val="•"/>
      <w:lvlJc w:val="left"/>
      <w:pPr>
        <w:tabs>
          <w:tab w:val="num" w:pos="5040"/>
        </w:tabs>
        <w:ind w:left="5040" w:hanging="360"/>
      </w:pPr>
      <w:rPr>
        <w:rFonts w:ascii="Arial" w:hAnsi="Arial" w:hint="default"/>
      </w:rPr>
    </w:lvl>
    <w:lvl w:ilvl="7" w:tplc="B582DCB0" w:tentative="1">
      <w:start w:val="1"/>
      <w:numFmt w:val="bullet"/>
      <w:lvlText w:val="•"/>
      <w:lvlJc w:val="left"/>
      <w:pPr>
        <w:tabs>
          <w:tab w:val="num" w:pos="5760"/>
        </w:tabs>
        <w:ind w:left="5760" w:hanging="360"/>
      </w:pPr>
      <w:rPr>
        <w:rFonts w:ascii="Arial" w:hAnsi="Arial" w:hint="default"/>
      </w:rPr>
    </w:lvl>
    <w:lvl w:ilvl="8" w:tplc="D1BEF2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6C203A"/>
    <w:multiLevelType w:val="hybridMultilevel"/>
    <w:tmpl w:val="5B1CA97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AE8A52EC">
      <w:start w:val="6"/>
      <w:numFmt w:val="bullet"/>
      <w:lvlText w:val="-"/>
      <w:lvlJc w:val="left"/>
      <w:pPr>
        <w:ind w:left="1680" w:hanging="420"/>
      </w:pPr>
      <w:rPr>
        <w:rFonts w:ascii="Calibri" w:eastAsia="Calibri" w:hAnsi="Calibri" w:cs="Times New Roman" w:hint="default"/>
      </w:rPr>
    </w:lvl>
    <w:lvl w:ilvl="3" w:tplc="AE8A52EC">
      <w:start w:val="6"/>
      <w:numFmt w:val="bullet"/>
      <w:lvlText w:val="-"/>
      <w:lvlJc w:val="left"/>
      <w:pPr>
        <w:ind w:left="2100" w:hanging="420"/>
      </w:pPr>
      <w:rPr>
        <w:rFonts w:ascii="Calibri" w:eastAsia="Calibri" w:hAnsi="Calibri" w:cs="Times New Roman"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5060CE0"/>
    <w:multiLevelType w:val="hybridMultilevel"/>
    <w:tmpl w:val="218684EA"/>
    <w:lvl w:ilvl="0" w:tplc="7B700DDE">
      <w:start w:val="1"/>
      <w:numFmt w:val="bullet"/>
      <w:lvlText w:val="•"/>
      <w:lvlJc w:val="left"/>
      <w:pPr>
        <w:tabs>
          <w:tab w:val="num" w:pos="720"/>
        </w:tabs>
        <w:ind w:left="720" w:hanging="360"/>
      </w:pPr>
      <w:rPr>
        <w:rFonts w:ascii="Arial" w:hAnsi="Arial" w:hint="default"/>
      </w:rPr>
    </w:lvl>
    <w:lvl w:ilvl="1" w:tplc="457AC318" w:tentative="1">
      <w:start w:val="1"/>
      <w:numFmt w:val="bullet"/>
      <w:lvlText w:val="•"/>
      <w:lvlJc w:val="left"/>
      <w:pPr>
        <w:tabs>
          <w:tab w:val="num" w:pos="1440"/>
        </w:tabs>
        <w:ind w:left="1440" w:hanging="360"/>
      </w:pPr>
      <w:rPr>
        <w:rFonts w:ascii="Arial" w:hAnsi="Arial" w:hint="default"/>
      </w:rPr>
    </w:lvl>
    <w:lvl w:ilvl="2" w:tplc="1C1E1822" w:tentative="1">
      <w:start w:val="1"/>
      <w:numFmt w:val="bullet"/>
      <w:lvlText w:val="•"/>
      <w:lvlJc w:val="left"/>
      <w:pPr>
        <w:tabs>
          <w:tab w:val="num" w:pos="2160"/>
        </w:tabs>
        <w:ind w:left="2160" w:hanging="360"/>
      </w:pPr>
      <w:rPr>
        <w:rFonts w:ascii="Arial" w:hAnsi="Arial" w:hint="default"/>
      </w:rPr>
    </w:lvl>
    <w:lvl w:ilvl="3" w:tplc="2B0256E2">
      <w:start w:val="1"/>
      <w:numFmt w:val="bullet"/>
      <w:lvlText w:val="•"/>
      <w:lvlJc w:val="left"/>
      <w:pPr>
        <w:tabs>
          <w:tab w:val="num" w:pos="2880"/>
        </w:tabs>
        <w:ind w:left="2880" w:hanging="360"/>
      </w:pPr>
      <w:rPr>
        <w:rFonts w:ascii="Arial" w:hAnsi="Arial" w:hint="default"/>
      </w:rPr>
    </w:lvl>
    <w:lvl w:ilvl="4" w:tplc="6DFE192E" w:tentative="1">
      <w:start w:val="1"/>
      <w:numFmt w:val="bullet"/>
      <w:lvlText w:val="•"/>
      <w:lvlJc w:val="left"/>
      <w:pPr>
        <w:tabs>
          <w:tab w:val="num" w:pos="3600"/>
        </w:tabs>
        <w:ind w:left="3600" w:hanging="360"/>
      </w:pPr>
      <w:rPr>
        <w:rFonts w:ascii="Arial" w:hAnsi="Arial" w:hint="default"/>
      </w:rPr>
    </w:lvl>
    <w:lvl w:ilvl="5" w:tplc="5BB476F6" w:tentative="1">
      <w:start w:val="1"/>
      <w:numFmt w:val="bullet"/>
      <w:lvlText w:val="•"/>
      <w:lvlJc w:val="left"/>
      <w:pPr>
        <w:tabs>
          <w:tab w:val="num" w:pos="4320"/>
        </w:tabs>
        <w:ind w:left="4320" w:hanging="360"/>
      </w:pPr>
      <w:rPr>
        <w:rFonts w:ascii="Arial" w:hAnsi="Arial" w:hint="default"/>
      </w:rPr>
    </w:lvl>
    <w:lvl w:ilvl="6" w:tplc="44002490" w:tentative="1">
      <w:start w:val="1"/>
      <w:numFmt w:val="bullet"/>
      <w:lvlText w:val="•"/>
      <w:lvlJc w:val="left"/>
      <w:pPr>
        <w:tabs>
          <w:tab w:val="num" w:pos="5040"/>
        </w:tabs>
        <w:ind w:left="5040" w:hanging="360"/>
      </w:pPr>
      <w:rPr>
        <w:rFonts w:ascii="Arial" w:hAnsi="Arial" w:hint="default"/>
      </w:rPr>
    </w:lvl>
    <w:lvl w:ilvl="7" w:tplc="2BC20DF0" w:tentative="1">
      <w:start w:val="1"/>
      <w:numFmt w:val="bullet"/>
      <w:lvlText w:val="•"/>
      <w:lvlJc w:val="left"/>
      <w:pPr>
        <w:tabs>
          <w:tab w:val="num" w:pos="5760"/>
        </w:tabs>
        <w:ind w:left="5760" w:hanging="360"/>
      </w:pPr>
      <w:rPr>
        <w:rFonts w:ascii="Arial" w:hAnsi="Arial" w:hint="default"/>
      </w:rPr>
    </w:lvl>
    <w:lvl w:ilvl="8" w:tplc="FB18717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FD1E35"/>
    <w:multiLevelType w:val="hybridMultilevel"/>
    <w:tmpl w:val="16D2DF2E"/>
    <w:lvl w:ilvl="0" w:tplc="A3F09FBE">
      <w:start w:val="1"/>
      <w:numFmt w:val="bullet"/>
      <w:lvlText w:val="•"/>
      <w:lvlJc w:val="left"/>
      <w:pPr>
        <w:tabs>
          <w:tab w:val="num" w:pos="720"/>
        </w:tabs>
        <w:ind w:left="720" w:hanging="360"/>
      </w:pPr>
      <w:rPr>
        <w:rFonts w:ascii="Arial" w:hAnsi="Arial" w:hint="default"/>
      </w:rPr>
    </w:lvl>
    <w:lvl w:ilvl="1" w:tplc="DC9CC748" w:tentative="1">
      <w:start w:val="1"/>
      <w:numFmt w:val="bullet"/>
      <w:lvlText w:val="•"/>
      <w:lvlJc w:val="left"/>
      <w:pPr>
        <w:tabs>
          <w:tab w:val="num" w:pos="1440"/>
        </w:tabs>
        <w:ind w:left="1440" w:hanging="360"/>
      </w:pPr>
      <w:rPr>
        <w:rFonts w:ascii="Arial" w:hAnsi="Arial" w:hint="default"/>
      </w:rPr>
    </w:lvl>
    <w:lvl w:ilvl="2" w:tplc="8ECEFE9A" w:tentative="1">
      <w:start w:val="1"/>
      <w:numFmt w:val="bullet"/>
      <w:lvlText w:val="•"/>
      <w:lvlJc w:val="left"/>
      <w:pPr>
        <w:tabs>
          <w:tab w:val="num" w:pos="2160"/>
        </w:tabs>
        <w:ind w:left="2160" w:hanging="360"/>
      </w:pPr>
      <w:rPr>
        <w:rFonts w:ascii="Arial" w:hAnsi="Arial" w:hint="default"/>
      </w:rPr>
    </w:lvl>
    <w:lvl w:ilvl="3" w:tplc="050E53BA" w:tentative="1">
      <w:start w:val="1"/>
      <w:numFmt w:val="bullet"/>
      <w:lvlText w:val="•"/>
      <w:lvlJc w:val="left"/>
      <w:pPr>
        <w:tabs>
          <w:tab w:val="num" w:pos="2880"/>
        </w:tabs>
        <w:ind w:left="2880" w:hanging="360"/>
      </w:pPr>
      <w:rPr>
        <w:rFonts w:ascii="Arial" w:hAnsi="Arial" w:hint="default"/>
      </w:rPr>
    </w:lvl>
    <w:lvl w:ilvl="4" w:tplc="740C7156">
      <w:start w:val="1"/>
      <w:numFmt w:val="bullet"/>
      <w:lvlText w:val="•"/>
      <w:lvlJc w:val="left"/>
      <w:pPr>
        <w:tabs>
          <w:tab w:val="num" w:pos="3600"/>
        </w:tabs>
        <w:ind w:left="3600" w:hanging="360"/>
      </w:pPr>
      <w:rPr>
        <w:rFonts w:ascii="Arial" w:hAnsi="Arial" w:hint="default"/>
      </w:rPr>
    </w:lvl>
    <w:lvl w:ilvl="5" w:tplc="62D6169E" w:tentative="1">
      <w:start w:val="1"/>
      <w:numFmt w:val="bullet"/>
      <w:lvlText w:val="•"/>
      <w:lvlJc w:val="left"/>
      <w:pPr>
        <w:tabs>
          <w:tab w:val="num" w:pos="4320"/>
        </w:tabs>
        <w:ind w:left="4320" w:hanging="360"/>
      </w:pPr>
      <w:rPr>
        <w:rFonts w:ascii="Arial" w:hAnsi="Arial" w:hint="default"/>
      </w:rPr>
    </w:lvl>
    <w:lvl w:ilvl="6" w:tplc="0B3A1BF0" w:tentative="1">
      <w:start w:val="1"/>
      <w:numFmt w:val="bullet"/>
      <w:lvlText w:val="•"/>
      <w:lvlJc w:val="left"/>
      <w:pPr>
        <w:tabs>
          <w:tab w:val="num" w:pos="5040"/>
        </w:tabs>
        <w:ind w:left="5040" w:hanging="360"/>
      </w:pPr>
      <w:rPr>
        <w:rFonts w:ascii="Arial" w:hAnsi="Arial" w:hint="default"/>
      </w:rPr>
    </w:lvl>
    <w:lvl w:ilvl="7" w:tplc="04E8BAA6" w:tentative="1">
      <w:start w:val="1"/>
      <w:numFmt w:val="bullet"/>
      <w:lvlText w:val="•"/>
      <w:lvlJc w:val="left"/>
      <w:pPr>
        <w:tabs>
          <w:tab w:val="num" w:pos="5760"/>
        </w:tabs>
        <w:ind w:left="5760" w:hanging="360"/>
      </w:pPr>
      <w:rPr>
        <w:rFonts w:ascii="Arial" w:hAnsi="Arial" w:hint="default"/>
      </w:rPr>
    </w:lvl>
    <w:lvl w:ilvl="8" w:tplc="FEA8FFE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C492F7B"/>
    <w:multiLevelType w:val="hybridMultilevel"/>
    <w:tmpl w:val="571A0532"/>
    <w:lvl w:ilvl="0" w:tplc="D362ED68">
      <w:start w:val="1"/>
      <w:numFmt w:val="bullet"/>
      <w:lvlText w:val="•"/>
      <w:lvlJc w:val="left"/>
      <w:pPr>
        <w:tabs>
          <w:tab w:val="num" w:pos="720"/>
        </w:tabs>
        <w:ind w:left="720" w:hanging="360"/>
      </w:pPr>
      <w:rPr>
        <w:rFonts w:ascii="Arial" w:hAnsi="Arial" w:hint="default"/>
      </w:rPr>
    </w:lvl>
    <w:lvl w:ilvl="1" w:tplc="71AC4FD2" w:tentative="1">
      <w:start w:val="1"/>
      <w:numFmt w:val="bullet"/>
      <w:lvlText w:val="•"/>
      <w:lvlJc w:val="left"/>
      <w:pPr>
        <w:tabs>
          <w:tab w:val="num" w:pos="1440"/>
        </w:tabs>
        <w:ind w:left="1440" w:hanging="360"/>
      </w:pPr>
      <w:rPr>
        <w:rFonts w:ascii="Arial" w:hAnsi="Arial" w:hint="default"/>
      </w:rPr>
    </w:lvl>
    <w:lvl w:ilvl="2" w:tplc="A440A73A" w:tentative="1">
      <w:start w:val="1"/>
      <w:numFmt w:val="bullet"/>
      <w:lvlText w:val="•"/>
      <w:lvlJc w:val="left"/>
      <w:pPr>
        <w:tabs>
          <w:tab w:val="num" w:pos="2160"/>
        </w:tabs>
        <w:ind w:left="2160" w:hanging="360"/>
      </w:pPr>
      <w:rPr>
        <w:rFonts w:ascii="Arial" w:hAnsi="Arial" w:hint="default"/>
      </w:rPr>
    </w:lvl>
    <w:lvl w:ilvl="3" w:tplc="E6668CF6">
      <w:start w:val="1"/>
      <w:numFmt w:val="bullet"/>
      <w:lvlText w:val="•"/>
      <w:lvlJc w:val="left"/>
      <w:pPr>
        <w:tabs>
          <w:tab w:val="num" w:pos="2880"/>
        </w:tabs>
        <w:ind w:left="2880" w:hanging="360"/>
      </w:pPr>
      <w:rPr>
        <w:rFonts w:ascii="Arial" w:hAnsi="Arial" w:hint="default"/>
      </w:rPr>
    </w:lvl>
    <w:lvl w:ilvl="4" w:tplc="21E4A49E" w:tentative="1">
      <w:start w:val="1"/>
      <w:numFmt w:val="bullet"/>
      <w:lvlText w:val="•"/>
      <w:lvlJc w:val="left"/>
      <w:pPr>
        <w:tabs>
          <w:tab w:val="num" w:pos="3600"/>
        </w:tabs>
        <w:ind w:left="3600" w:hanging="360"/>
      </w:pPr>
      <w:rPr>
        <w:rFonts w:ascii="Arial" w:hAnsi="Arial" w:hint="default"/>
      </w:rPr>
    </w:lvl>
    <w:lvl w:ilvl="5" w:tplc="C04A7050" w:tentative="1">
      <w:start w:val="1"/>
      <w:numFmt w:val="bullet"/>
      <w:lvlText w:val="•"/>
      <w:lvlJc w:val="left"/>
      <w:pPr>
        <w:tabs>
          <w:tab w:val="num" w:pos="4320"/>
        </w:tabs>
        <w:ind w:left="4320" w:hanging="360"/>
      </w:pPr>
      <w:rPr>
        <w:rFonts w:ascii="Arial" w:hAnsi="Arial" w:hint="default"/>
      </w:rPr>
    </w:lvl>
    <w:lvl w:ilvl="6" w:tplc="0BD40EBA" w:tentative="1">
      <w:start w:val="1"/>
      <w:numFmt w:val="bullet"/>
      <w:lvlText w:val="•"/>
      <w:lvlJc w:val="left"/>
      <w:pPr>
        <w:tabs>
          <w:tab w:val="num" w:pos="5040"/>
        </w:tabs>
        <w:ind w:left="5040" w:hanging="360"/>
      </w:pPr>
      <w:rPr>
        <w:rFonts w:ascii="Arial" w:hAnsi="Arial" w:hint="default"/>
      </w:rPr>
    </w:lvl>
    <w:lvl w:ilvl="7" w:tplc="4608FB00" w:tentative="1">
      <w:start w:val="1"/>
      <w:numFmt w:val="bullet"/>
      <w:lvlText w:val="•"/>
      <w:lvlJc w:val="left"/>
      <w:pPr>
        <w:tabs>
          <w:tab w:val="num" w:pos="5760"/>
        </w:tabs>
        <w:ind w:left="5760" w:hanging="360"/>
      </w:pPr>
      <w:rPr>
        <w:rFonts w:ascii="Arial" w:hAnsi="Arial" w:hint="default"/>
      </w:rPr>
    </w:lvl>
    <w:lvl w:ilvl="8" w:tplc="B542500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E232655"/>
    <w:multiLevelType w:val="hybridMultilevel"/>
    <w:tmpl w:val="9B00C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F514F2"/>
    <w:multiLevelType w:val="hybridMultilevel"/>
    <w:tmpl w:val="B196476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AE8A52EC">
      <w:start w:val="6"/>
      <w:numFmt w:val="bullet"/>
      <w:lvlText w:val="-"/>
      <w:lvlJc w:val="left"/>
      <w:pPr>
        <w:ind w:left="1680" w:hanging="420"/>
      </w:pPr>
      <w:rPr>
        <w:rFonts w:ascii="Calibri" w:eastAsia="Calibri" w:hAnsi="Calibri"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F8B16CF"/>
    <w:multiLevelType w:val="hybridMultilevel"/>
    <w:tmpl w:val="93583FBC"/>
    <w:lvl w:ilvl="0" w:tplc="7E82BBF8">
      <w:start w:val="1"/>
      <w:numFmt w:val="bullet"/>
      <w:lvlText w:val="•"/>
      <w:lvlJc w:val="left"/>
      <w:pPr>
        <w:tabs>
          <w:tab w:val="num" w:pos="720"/>
        </w:tabs>
        <w:ind w:left="720" w:hanging="360"/>
      </w:pPr>
      <w:rPr>
        <w:rFonts w:ascii="Arial" w:hAnsi="Arial" w:hint="default"/>
      </w:rPr>
    </w:lvl>
    <w:lvl w:ilvl="1" w:tplc="CF265F26" w:tentative="1">
      <w:start w:val="1"/>
      <w:numFmt w:val="bullet"/>
      <w:lvlText w:val="•"/>
      <w:lvlJc w:val="left"/>
      <w:pPr>
        <w:tabs>
          <w:tab w:val="num" w:pos="1440"/>
        </w:tabs>
        <w:ind w:left="1440" w:hanging="360"/>
      </w:pPr>
      <w:rPr>
        <w:rFonts w:ascii="Arial" w:hAnsi="Arial" w:hint="default"/>
      </w:rPr>
    </w:lvl>
    <w:lvl w:ilvl="2" w:tplc="BF64137C" w:tentative="1">
      <w:start w:val="1"/>
      <w:numFmt w:val="bullet"/>
      <w:lvlText w:val="•"/>
      <w:lvlJc w:val="left"/>
      <w:pPr>
        <w:tabs>
          <w:tab w:val="num" w:pos="2160"/>
        </w:tabs>
        <w:ind w:left="2160" w:hanging="360"/>
      </w:pPr>
      <w:rPr>
        <w:rFonts w:ascii="Arial" w:hAnsi="Arial" w:hint="default"/>
      </w:rPr>
    </w:lvl>
    <w:lvl w:ilvl="3" w:tplc="FE00D9D8" w:tentative="1">
      <w:start w:val="1"/>
      <w:numFmt w:val="bullet"/>
      <w:lvlText w:val="•"/>
      <w:lvlJc w:val="left"/>
      <w:pPr>
        <w:tabs>
          <w:tab w:val="num" w:pos="2880"/>
        </w:tabs>
        <w:ind w:left="2880" w:hanging="360"/>
      </w:pPr>
      <w:rPr>
        <w:rFonts w:ascii="Arial" w:hAnsi="Arial" w:hint="default"/>
      </w:rPr>
    </w:lvl>
    <w:lvl w:ilvl="4" w:tplc="EB409DBE">
      <w:start w:val="1"/>
      <w:numFmt w:val="bullet"/>
      <w:lvlText w:val="•"/>
      <w:lvlJc w:val="left"/>
      <w:pPr>
        <w:tabs>
          <w:tab w:val="num" w:pos="3600"/>
        </w:tabs>
        <w:ind w:left="3600" w:hanging="360"/>
      </w:pPr>
      <w:rPr>
        <w:rFonts w:ascii="Arial" w:hAnsi="Arial" w:hint="default"/>
      </w:rPr>
    </w:lvl>
    <w:lvl w:ilvl="5" w:tplc="F2E4A69C" w:tentative="1">
      <w:start w:val="1"/>
      <w:numFmt w:val="bullet"/>
      <w:lvlText w:val="•"/>
      <w:lvlJc w:val="left"/>
      <w:pPr>
        <w:tabs>
          <w:tab w:val="num" w:pos="4320"/>
        </w:tabs>
        <w:ind w:left="4320" w:hanging="360"/>
      </w:pPr>
      <w:rPr>
        <w:rFonts w:ascii="Arial" w:hAnsi="Arial" w:hint="default"/>
      </w:rPr>
    </w:lvl>
    <w:lvl w:ilvl="6" w:tplc="3A3673C6" w:tentative="1">
      <w:start w:val="1"/>
      <w:numFmt w:val="bullet"/>
      <w:lvlText w:val="•"/>
      <w:lvlJc w:val="left"/>
      <w:pPr>
        <w:tabs>
          <w:tab w:val="num" w:pos="5040"/>
        </w:tabs>
        <w:ind w:left="5040" w:hanging="360"/>
      </w:pPr>
      <w:rPr>
        <w:rFonts w:ascii="Arial" w:hAnsi="Arial" w:hint="default"/>
      </w:rPr>
    </w:lvl>
    <w:lvl w:ilvl="7" w:tplc="DCF42132" w:tentative="1">
      <w:start w:val="1"/>
      <w:numFmt w:val="bullet"/>
      <w:lvlText w:val="•"/>
      <w:lvlJc w:val="left"/>
      <w:pPr>
        <w:tabs>
          <w:tab w:val="num" w:pos="5760"/>
        </w:tabs>
        <w:ind w:left="5760" w:hanging="360"/>
      </w:pPr>
      <w:rPr>
        <w:rFonts w:ascii="Arial" w:hAnsi="Arial" w:hint="default"/>
      </w:rPr>
    </w:lvl>
    <w:lvl w:ilvl="8" w:tplc="F7529DD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4" w15:restartNumberingAfterBreak="0">
    <w:nsid w:val="66D55933"/>
    <w:multiLevelType w:val="hybridMultilevel"/>
    <w:tmpl w:val="6046C196"/>
    <w:lvl w:ilvl="0" w:tplc="281AED24">
      <w:start w:val="1"/>
      <w:numFmt w:val="bullet"/>
      <w:lvlText w:val="•"/>
      <w:lvlJc w:val="left"/>
      <w:pPr>
        <w:tabs>
          <w:tab w:val="num" w:pos="720"/>
        </w:tabs>
        <w:ind w:left="720" w:hanging="360"/>
      </w:pPr>
      <w:rPr>
        <w:rFonts w:ascii="Arial" w:hAnsi="Arial" w:hint="default"/>
      </w:rPr>
    </w:lvl>
    <w:lvl w:ilvl="1" w:tplc="2B34E7AC" w:tentative="1">
      <w:start w:val="1"/>
      <w:numFmt w:val="bullet"/>
      <w:lvlText w:val="•"/>
      <w:lvlJc w:val="left"/>
      <w:pPr>
        <w:tabs>
          <w:tab w:val="num" w:pos="1440"/>
        </w:tabs>
        <w:ind w:left="1440" w:hanging="360"/>
      </w:pPr>
      <w:rPr>
        <w:rFonts w:ascii="Arial" w:hAnsi="Arial" w:hint="default"/>
      </w:rPr>
    </w:lvl>
    <w:lvl w:ilvl="2" w:tplc="57BE76D4" w:tentative="1">
      <w:start w:val="1"/>
      <w:numFmt w:val="bullet"/>
      <w:lvlText w:val="•"/>
      <w:lvlJc w:val="left"/>
      <w:pPr>
        <w:tabs>
          <w:tab w:val="num" w:pos="2160"/>
        </w:tabs>
        <w:ind w:left="2160" w:hanging="360"/>
      </w:pPr>
      <w:rPr>
        <w:rFonts w:ascii="Arial" w:hAnsi="Arial" w:hint="default"/>
      </w:rPr>
    </w:lvl>
    <w:lvl w:ilvl="3" w:tplc="4038328A" w:tentative="1">
      <w:start w:val="1"/>
      <w:numFmt w:val="bullet"/>
      <w:lvlText w:val="•"/>
      <w:lvlJc w:val="left"/>
      <w:pPr>
        <w:tabs>
          <w:tab w:val="num" w:pos="2880"/>
        </w:tabs>
        <w:ind w:left="2880" w:hanging="360"/>
      </w:pPr>
      <w:rPr>
        <w:rFonts w:ascii="Arial" w:hAnsi="Arial" w:hint="default"/>
      </w:rPr>
    </w:lvl>
    <w:lvl w:ilvl="4" w:tplc="24F069DC">
      <w:start w:val="1"/>
      <w:numFmt w:val="bullet"/>
      <w:lvlText w:val="•"/>
      <w:lvlJc w:val="left"/>
      <w:pPr>
        <w:tabs>
          <w:tab w:val="num" w:pos="3600"/>
        </w:tabs>
        <w:ind w:left="3600" w:hanging="360"/>
      </w:pPr>
      <w:rPr>
        <w:rFonts w:ascii="Arial" w:hAnsi="Arial" w:hint="default"/>
      </w:rPr>
    </w:lvl>
    <w:lvl w:ilvl="5" w:tplc="B942D2F8" w:tentative="1">
      <w:start w:val="1"/>
      <w:numFmt w:val="bullet"/>
      <w:lvlText w:val="•"/>
      <w:lvlJc w:val="left"/>
      <w:pPr>
        <w:tabs>
          <w:tab w:val="num" w:pos="4320"/>
        </w:tabs>
        <w:ind w:left="4320" w:hanging="360"/>
      </w:pPr>
      <w:rPr>
        <w:rFonts w:ascii="Arial" w:hAnsi="Arial" w:hint="default"/>
      </w:rPr>
    </w:lvl>
    <w:lvl w:ilvl="6" w:tplc="154E96D0" w:tentative="1">
      <w:start w:val="1"/>
      <w:numFmt w:val="bullet"/>
      <w:lvlText w:val="•"/>
      <w:lvlJc w:val="left"/>
      <w:pPr>
        <w:tabs>
          <w:tab w:val="num" w:pos="5040"/>
        </w:tabs>
        <w:ind w:left="5040" w:hanging="360"/>
      </w:pPr>
      <w:rPr>
        <w:rFonts w:ascii="Arial" w:hAnsi="Arial" w:hint="default"/>
      </w:rPr>
    </w:lvl>
    <w:lvl w:ilvl="7" w:tplc="18E8DDD4" w:tentative="1">
      <w:start w:val="1"/>
      <w:numFmt w:val="bullet"/>
      <w:lvlText w:val="•"/>
      <w:lvlJc w:val="left"/>
      <w:pPr>
        <w:tabs>
          <w:tab w:val="num" w:pos="5760"/>
        </w:tabs>
        <w:ind w:left="5760" w:hanging="360"/>
      </w:pPr>
      <w:rPr>
        <w:rFonts w:ascii="Arial" w:hAnsi="Arial" w:hint="default"/>
      </w:rPr>
    </w:lvl>
    <w:lvl w:ilvl="8" w:tplc="889C29E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24B7B64"/>
    <w:multiLevelType w:val="hybridMultilevel"/>
    <w:tmpl w:val="2256BE2C"/>
    <w:lvl w:ilvl="0" w:tplc="229ADE9C">
      <w:start w:val="1"/>
      <w:numFmt w:val="bullet"/>
      <w:lvlText w:val="•"/>
      <w:lvlJc w:val="left"/>
      <w:pPr>
        <w:tabs>
          <w:tab w:val="num" w:pos="720"/>
        </w:tabs>
        <w:ind w:left="720" w:hanging="360"/>
      </w:pPr>
      <w:rPr>
        <w:rFonts w:ascii="Arial" w:hAnsi="Arial" w:hint="default"/>
      </w:rPr>
    </w:lvl>
    <w:lvl w:ilvl="1" w:tplc="9656D3BA" w:tentative="1">
      <w:start w:val="1"/>
      <w:numFmt w:val="bullet"/>
      <w:lvlText w:val="•"/>
      <w:lvlJc w:val="left"/>
      <w:pPr>
        <w:tabs>
          <w:tab w:val="num" w:pos="1440"/>
        </w:tabs>
        <w:ind w:left="1440" w:hanging="360"/>
      </w:pPr>
      <w:rPr>
        <w:rFonts w:ascii="Arial" w:hAnsi="Arial" w:hint="default"/>
      </w:rPr>
    </w:lvl>
    <w:lvl w:ilvl="2" w:tplc="21DECD8E" w:tentative="1">
      <w:start w:val="1"/>
      <w:numFmt w:val="bullet"/>
      <w:lvlText w:val="•"/>
      <w:lvlJc w:val="left"/>
      <w:pPr>
        <w:tabs>
          <w:tab w:val="num" w:pos="2160"/>
        </w:tabs>
        <w:ind w:left="2160" w:hanging="360"/>
      </w:pPr>
      <w:rPr>
        <w:rFonts w:ascii="Arial" w:hAnsi="Arial" w:hint="default"/>
      </w:rPr>
    </w:lvl>
    <w:lvl w:ilvl="3" w:tplc="690202B4" w:tentative="1">
      <w:start w:val="1"/>
      <w:numFmt w:val="bullet"/>
      <w:lvlText w:val="•"/>
      <w:lvlJc w:val="left"/>
      <w:pPr>
        <w:tabs>
          <w:tab w:val="num" w:pos="2880"/>
        </w:tabs>
        <w:ind w:left="2880" w:hanging="360"/>
      </w:pPr>
      <w:rPr>
        <w:rFonts w:ascii="Arial" w:hAnsi="Arial" w:hint="default"/>
      </w:rPr>
    </w:lvl>
    <w:lvl w:ilvl="4" w:tplc="0C5452F0">
      <w:start w:val="1"/>
      <w:numFmt w:val="bullet"/>
      <w:lvlText w:val="•"/>
      <w:lvlJc w:val="left"/>
      <w:pPr>
        <w:tabs>
          <w:tab w:val="num" w:pos="3600"/>
        </w:tabs>
        <w:ind w:left="3600" w:hanging="360"/>
      </w:pPr>
      <w:rPr>
        <w:rFonts w:ascii="Arial" w:hAnsi="Arial" w:hint="default"/>
      </w:rPr>
    </w:lvl>
    <w:lvl w:ilvl="5" w:tplc="233AADB8" w:tentative="1">
      <w:start w:val="1"/>
      <w:numFmt w:val="bullet"/>
      <w:lvlText w:val="•"/>
      <w:lvlJc w:val="left"/>
      <w:pPr>
        <w:tabs>
          <w:tab w:val="num" w:pos="4320"/>
        </w:tabs>
        <w:ind w:left="4320" w:hanging="360"/>
      </w:pPr>
      <w:rPr>
        <w:rFonts w:ascii="Arial" w:hAnsi="Arial" w:hint="default"/>
      </w:rPr>
    </w:lvl>
    <w:lvl w:ilvl="6" w:tplc="039E20AA" w:tentative="1">
      <w:start w:val="1"/>
      <w:numFmt w:val="bullet"/>
      <w:lvlText w:val="•"/>
      <w:lvlJc w:val="left"/>
      <w:pPr>
        <w:tabs>
          <w:tab w:val="num" w:pos="5040"/>
        </w:tabs>
        <w:ind w:left="5040" w:hanging="360"/>
      </w:pPr>
      <w:rPr>
        <w:rFonts w:ascii="Arial" w:hAnsi="Arial" w:hint="default"/>
      </w:rPr>
    </w:lvl>
    <w:lvl w:ilvl="7" w:tplc="79EA79D6" w:tentative="1">
      <w:start w:val="1"/>
      <w:numFmt w:val="bullet"/>
      <w:lvlText w:val="•"/>
      <w:lvlJc w:val="left"/>
      <w:pPr>
        <w:tabs>
          <w:tab w:val="num" w:pos="5760"/>
        </w:tabs>
        <w:ind w:left="5760" w:hanging="360"/>
      </w:pPr>
      <w:rPr>
        <w:rFonts w:ascii="Arial" w:hAnsi="Arial" w:hint="default"/>
      </w:rPr>
    </w:lvl>
    <w:lvl w:ilvl="8" w:tplc="8BF6CB8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27"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EE27F89"/>
    <w:multiLevelType w:val="hybridMultilevel"/>
    <w:tmpl w:val="FFA2B1A2"/>
    <w:lvl w:ilvl="0" w:tplc="023AC4A6">
      <w:start w:val="1"/>
      <w:numFmt w:val="bullet"/>
      <w:lvlText w:val="•"/>
      <w:lvlJc w:val="left"/>
      <w:pPr>
        <w:tabs>
          <w:tab w:val="num" w:pos="720"/>
        </w:tabs>
        <w:ind w:left="720" w:hanging="360"/>
      </w:pPr>
      <w:rPr>
        <w:rFonts w:ascii="Arial" w:hAnsi="Arial" w:hint="default"/>
      </w:rPr>
    </w:lvl>
    <w:lvl w:ilvl="1" w:tplc="CE6243D0" w:tentative="1">
      <w:start w:val="1"/>
      <w:numFmt w:val="bullet"/>
      <w:lvlText w:val="•"/>
      <w:lvlJc w:val="left"/>
      <w:pPr>
        <w:tabs>
          <w:tab w:val="num" w:pos="1440"/>
        </w:tabs>
        <w:ind w:left="1440" w:hanging="360"/>
      </w:pPr>
      <w:rPr>
        <w:rFonts w:ascii="Arial" w:hAnsi="Arial" w:hint="default"/>
      </w:rPr>
    </w:lvl>
    <w:lvl w:ilvl="2" w:tplc="D40A164C">
      <w:start w:val="1"/>
      <w:numFmt w:val="bullet"/>
      <w:lvlText w:val="•"/>
      <w:lvlJc w:val="left"/>
      <w:pPr>
        <w:tabs>
          <w:tab w:val="num" w:pos="2160"/>
        </w:tabs>
        <w:ind w:left="2160" w:hanging="360"/>
      </w:pPr>
      <w:rPr>
        <w:rFonts w:ascii="Arial" w:hAnsi="Arial" w:hint="default"/>
      </w:rPr>
    </w:lvl>
    <w:lvl w:ilvl="3" w:tplc="D2A0C2B8" w:tentative="1">
      <w:start w:val="1"/>
      <w:numFmt w:val="bullet"/>
      <w:lvlText w:val="•"/>
      <w:lvlJc w:val="left"/>
      <w:pPr>
        <w:tabs>
          <w:tab w:val="num" w:pos="2880"/>
        </w:tabs>
        <w:ind w:left="2880" w:hanging="360"/>
      </w:pPr>
      <w:rPr>
        <w:rFonts w:ascii="Arial" w:hAnsi="Arial" w:hint="default"/>
      </w:rPr>
    </w:lvl>
    <w:lvl w:ilvl="4" w:tplc="995AA0AC" w:tentative="1">
      <w:start w:val="1"/>
      <w:numFmt w:val="bullet"/>
      <w:lvlText w:val="•"/>
      <w:lvlJc w:val="left"/>
      <w:pPr>
        <w:tabs>
          <w:tab w:val="num" w:pos="3600"/>
        </w:tabs>
        <w:ind w:left="3600" w:hanging="360"/>
      </w:pPr>
      <w:rPr>
        <w:rFonts w:ascii="Arial" w:hAnsi="Arial" w:hint="default"/>
      </w:rPr>
    </w:lvl>
    <w:lvl w:ilvl="5" w:tplc="549C7548" w:tentative="1">
      <w:start w:val="1"/>
      <w:numFmt w:val="bullet"/>
      <w:lvlText w:val="•"/>
      <w:lvlJc w:val="left"/>
      <w:pPr>
        <w:tabs>
          <w:tab w:val="num" w:pos="4320"/>
        </w:tabs>
        <w:ind w:left="4320" w:hanging="360"/>
      </w:pPr>
      <w:rPr>
        <w:rFonts w:ascii="Arial" w:hAnsi="Arial" w:hint="default"/>
      </w:rPr>
    </w:lvl>
    <w:lvl w:ilvl="6" w:tplc="C1A680C6" w:tentative="1">
      <w:start w:val="1"/>
      <w:numFmt w:val="bullet"/>
      <w:lvlText w:val="•"/>
      <w:lvlJc w:val="left"/>
      <w:pPr>
        <w:tabs>
          <w:tab w:val="num" w:pos="5040"/>
        </w:tabs>
        <w:ind w:left="5040" w:hanging="360"/>
      </w:pPr>
      <w:rPr>
        <w:rFonts w:ascii="Arial" w:hAnsi="Arial" w:hint="default"/>
      </w:rPr>
    </w:lvl>
    <w:lvl w:ilvl="7" w:tplc="C922A114" w:tentative="1">
      <w:start w:val="1"/>
      <w:numFmt w:val="bullet"/>
      <w:lvlText w:val="•"/>
      <w:lvlJc w:val="left"/>
      <w:pPr>
        <w:tabs>
          <w:tab w:val="num" w:pos="5760"/>
        </w:tabs>
        <w:ind w:left="5760" w:hanging="360"/>
      </w:pPr>
      <w:rPr>
        <w:rFonts w:ascii="Arial" w:hAnsi="Arial" w:hint="default"/>
      </w:rPr>
    </w:lvl>
    <w:lvl w:ilvl="8" w:tplc="EE4EE49A"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26"/>
  </w:num>
  <w:num w:numId="3">
    <w:abstractNumId w:val="7"/>
  </w:num>
  <w:num w:numId="4">
    <w:abstractNumId w:val="20"/>
  </w:num>
  <w:num w:numId="5">
    <w:abstractNumId w:val="21"/>
  </w:num>
  <w:num w:numId="6">
    <w:abstractNumId w:val="16"/>
  </w:num>
  <w:num w:numId="7">
    <w:abstractNumId w:val="0"/>
  </w:num>
  <w:num w:numId="8">
    <w:abstractNumId w:val="23"/>
  </w:num>
  <w:num w:numId="9">
    <w:abstractNumId w:val="22"/>
  </w:num>
  <w:num w:numId="10">
    <w:abstractNumId w:val="5"/>
  </w:num>
  <w:num w:numId="11">
    <w:abstractNumId w:val="11"/>
  </w:num>
  <w:num w:numId="12">
    <w:abstractNumId w:val="10"/>
  </w:num>
  <w:num w:numId="13">
    <w:abstractNumId w:val="17"/>
  </w:num>
  <w:num w:numId="14">
    <w:abstractNumId w:val="14"/>
  </w:num>
  <w:num w:numId="15">
    <w:abstractNumId w:val="4"/>
  </w:num>
  <w:num w:numId="16">
    <w:abstractNumId w:val="2"/>
  </w:num>
  <w:num w:numId="17">
    <w:abstractNumId w:val="9"/>
  </w:num>
  <w:num w:numId="18">
    <w:abstractNumId w:val="6"/>
  </w:num>
  <w:num w:numId="19">
    <w:abstractNumId w:val="19"/>
  </w:num>
  <w:num w:numId="20">
    <w:abstractNumId w:val="25"/>
  </w:num>
  <w:num w:numId="21">
    <w:abstractNumId w:val="3"/>
  </w:num>
  <w:num w:numId="22">
    <w:abstractNumId w:val="24"/>
  </w:num>
  <w:num w:numId="23">
    <w:abstractNumId w:val="1"/>
  </w:num>
  <w:num w:numId="24">
    <w:abstractNumId w:val="13"/>
  </w:num>
  <w:num w:numId="25">
    <w:abstractNumId w:val="28"/>
  </w:num>
  <w:num w:numId="26">
    <w:abstractNumId w:val="12"/>
  </w:num>
  <w:num w:numId="27">
    <w:abstractNumId w:val="18"/>
  </w:num>
  <w:num w:numId="28">
    <w:abstractNumId w:val="27"/>
  </w:num>
  <w:num w:numId="2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4C0"/>
    <w:rsid w:val="00003EA7"/>
    <w:rsid w:val="00004166"/>
    <w:rsid w:val="00004DB7"/>
    <w:rsid w:val="00005218"/>
    <w:rsid w:val="0000535A"/>
    <w:rsid w:val="000066E5"/>
    <w:rsid w:val="00006790"/>
    <w:rsid w:val="000070A9"/>
    <w:rsid w:val="0001012B"/>
    <w:rsid w:val="00010AA5"/>
    <w:rsid w:val="00012E31"/>
    <w:rsid w:val="00012E82"/>
    <w:rsid w:val="00012F92"/>
    <w:rsid w:val="00014A92"/>
    <w:rsid w:val="00015684"/>
    <w:rsid w:val="00015DC0"/>
    <w:rsid w:val="00015F13"/>
    <w:rsid w:val="00016385"/>
    <w:rsid w:val="00017087"/>
    <w:rsid w:val="00017DB1"/>
    <w:rsid w:val="00017FD0"/>
    <w:rsid w:val="00020F6C"/>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47AA"/>
    <w:rsid w:val="00045504"/>
    <w:rsid w:val="00045FE1"/>
    <w:rsid w:val="00047DD1"/>
    <w:rsid w:val="00056519"/>
    <w:rsid w:val="0005653A"/>
    <w:rsid w:val="000566FD"/>
    <w:rsid w:val="000573F4"/>
    <w:rsid w:val="00057513"/>
    <w:rsid w:val="000619E5"/>
    <w:rsid w:val="000619F6"/>
    <w:rsid w:val="00062202"/>
    <w:rsid w:val="000644DC"/>
    <w:rsid w:val="0006469C"/>
    <w:rsid w:val="00065CA8"/>
    <w:rsid w:val="000665CD"/>
    <w:rsid w:val="00070287"/>
    <w:rsid w:val="0007201D"/>
    <w:rsid w:val="00073509"/>
    <w:rsid w:val="00073548"/>
    <w:rsid w:val="000738E7"/>
    <w:rsid w:val="00073DD2"/>
    <w:rsid w:val="00074F29"/>
    <w:rsid w:val="000762FB"/>
    <w:rsid w:val="000777FB"/>
    <w:rsid w:val="00080F67"/>
    <w:rsid w:val="00081DF5"/>
    <w:rsid w:val="000838B7"/>
    <w:rsid w:val="000838F9"/>
    <w:rsid w:val="00083C83"/>
    <w:rsid w:val="0008498A"/>
    <w:rsid w:val="00084A14"/>
    <w:rsid w:val="00085575"/>
    <w:rsid w:val="00086AC2"/>
    <w:rsid w:val="0008774C"/>
    <w:rsid w:val="000878BA"/>
    <w:rsid w:val="00087EE8"/>
    <w:rsid w:val="00090191"/>
    <w:rsid w:val="00090811"/>
    <w:rsid w:val="0009087E"/>
    <w:rsid w:val="00090BEC"/>
    <w:rsid w:val="00091EA3"/>
    <w:rsid w:val="00092650"/>
    <w:rsid w:val="00093C51"/>
    <w:rsid w:val="00094CE4"/>
    <w:rsid w:val="00094E6B"/>
    <w:rsid w:val="00094FD4"/>
    <w:rsid w:val="000962E7"/>
    <w:rsid w:val="00097396"/>
    <w:rsid w:val="00097EED"/>
    <w:rsid w:val="000A098A"/>
    <w:rsid w:val="000A103E"/>
    <w:rsid w:val="000A24DA"/>
    <w:rsid w:val="000A4283"/>
    <w:rsid w:val="000A4382"/>
    <w:rsid w:val="000A46B2"/>
    <w:rsid w:val="000A7029"/>
    <w:rsid w:val="000A7EA6"/>
    <w:rsid w:val="000B03E8"/>
    <w:rsid w:val="000B19D7"/>
    <w:rsid w:val="000B1DD9"/>
    <w:rsid w:val="000B3C57"/>
    <w:rsid w:val="000B510D"/>
    <w:rsid w:val="000B5D16"/>
    <w:rsid w:val="000B7356"/>
    <w:rsid w:val="000B76E5"/>
    <w:rsid w:val="000B7B3D"/>
    <w:rsid w:val="000C0DDA"/>
    <w:rsid w:val="000C17CE"/>
    <w:rsid w:val="000C23D0"/>
    <w:rsid w:val="000C4643"/>
    <w:rsid w:val="000C4708"/>
    <w:rsid w:val="000C5F69"/>
    <w:rsid w:val="000C67C7"/>
    <w:rsid w:val="000C6FE4"/>
    <w:rsid w:val="000C751D"/>
    <w:rsid w:val="000D43FA"/>
    <w:rsid w:val="000D54F4"/>
    <w:rsid w:val="000D6026"/>
    <w:rsid w:val="000E14B9"/>
    <w:rsid w:val="000E1635"/>
    <w:rsid w:val="000E4CF3"/>
    <w:rsid w:val="000E59D4"/>
    <w:rsid w:val="000E6D11"/>
    <w:rsid w:val="000E77DF"/>
    <w:rsid w:val="000E7FC1"/>
    <w:rsid w:val="000F0F2F"/>
    <w:rsid w:val="000F110B"/>
    <w:rsid w:val="000F19C5"/>
    <w:rsid w:val="000F1E4D"/>
    <w:rsid w:val="000F2755"/>
    <w:rsid w:val="000F2A1A"/>
    <w:rsid w:val="000F35F4"/>
    <w:rsid w:val="000F37CE"/>
    <w:rsid w:val="000F438F"/>
    <w:rsid w:val="000F48EB"/>
    <w:rsid w:val="000F52F1"/>
    <w:rsid w:val="000F5827"/>
    <w:rsid w:val="000F61AB"/>
    <w:rsid w:val="000F6998"/>
    <w:rsid w:val="00101A11"/>
    <w:rsid w:val="00101A67"/>
    <w:rsid w:val="00104068"/>
    <w:rsid w:val="001047E8"/>
    <w:rsid w:val="00104D80"/>
    <w:rsid w:val="00105236"/>
    <w:rsid w:val="00105C7A"/>
    <w:rsid w:val="00105E5E"/>
    <w:rsid w:val="0010603D"/>
    <w:rsid w:val="0011098A"/>
    <w:rsid w:val="0011200E"/>
    <w:rsid w:val="0011366E"/>
    <w:rsid w:val="00113685"/>
    <w:rsid w:val="00113764"/>
    <w:rsid w:val="001153EB"/>
    <w:rsid w:val="0011597A"/>
    <w:rsid w:val="00116160"/>
    <w:rsid w:val="001161AE"/>
    <w:rsid w:val="001161C6"/>
    <w:rsid w:val="0011669F"/>
    <w:rsid w:val="00116DB7"/>
    <w:rsid w:val="001171AC"/>
    <w:rsid w:val="0012023E"/>
    <w:rsid w:val="0012037D"/>
    <w:rsid w:val="00120524"/>
    <w:rsid w:val="0012165D"/>
    <w:rsid w:val="00122827"/>
    <w:rsid w:val="001240C6"/>
    <w:rsid w:val="00125049"/>
    <w:rsid w:val="001252CF"/>
    <w:rsid w:val="00125312"/>
    <w:rsid w:val="00125CC7"/>
    <w:rsid w:val="001262DB"/>
    <w:rsid w:val="0013079D"/>
    <w:rsid w:val="0013081E"/>
    <w:rsid w:val="00130993"/>
    <w:rsid w:val="001340D5"/>
    <w:rsid w:val="0013459D"/>
    <w:rsid w:val="0013552F"/>
    <w:rsid w:val="001359E6"/>
    <w:rsid w:val="001401AF"/>
    <w:rsid w:val="00140271"/>
    <w:rsid w:val="001419A7"/>
    <w:rsid w:val="00141BDE"/>
    <w:rsid w:val="00143D99"/>
    <w:rsid w:val="00143DC6"/>
    <w:rsid w:val="0014422F"/>
    <w:rsid w:val="001446C5"/>
    <w:rsid w:val="001454E4"/>
    <w:rsid w:val="001455E7"/>
    <w:rsid w:val="00146506"/>
    <w:rsid w:val="00146669"/>
    <w:rsid w:val="001467B6"/>
    <w:rsid w:val="00147053"/>
    <w:rsid w:val="00150C6A"/>
    <w:rsid w:val="00150CDE"/>
    <w:rsid w:val="00152182"/>
    <w:rsid w:val="00154D93"/>
    <w:rsid w:val="00156134"/>
    <w:rsid w:val="0015637D"/>
    <w:rsid w:val="001617C1"/>
    <w:rsid w:val="00161F17"/>
    <w:rsid w:val="00163142"/>
    <w:rsid w:val="001640C7"/>
    <w:rsid w:val="0016782B"/>
    <w:rsid w:val="00171BE1"/>
    <w:rsid w:val="00175FCE"/>
    <w:rsid w:val="0017684E"/>
    <w:rsid w:val="00176BD1"/>
    <w:rsid w:val="00177CB1"/>
    <w:rsid w:val="00180495"/>
    <w:rsid w:val="00180498"/>
    <w:rsid w:val="001815D0"/>
    <w:rsid w:val="0018282C"/>
    <w:rsid w:val="00182D23"/>
    <w:rsid w:val="00182E79"/>
    <w:rsid w:val="00184EFC"/>
    <w:rsid w:val="0018592C"/>
    <w:rsid w:val="00186BD7"/>
    <w:rsid w:val="00186F5C"/>
    <w:rsid w:val="00187530"/>
    <w:rsid w:val="00187B21"/>
    <w:rsid w:val="001907AD"/>
    <w:rsid w:val="00191612"/>
    <w:rsid w:val="0019176C"/>
    <w:rsid w:val="00192819"/>
    <w:rsid w:val="001929C7"/>
    <w:rsid w:val="00192D2A"/>
    <w:rsid w:val="00192E67"/>
    <w:rsid w:val="00194492"/>
    <w:rsid w:val="0019600F"/>
    <w:rsid w:val="0019605D"/>
    <w:rsid w:val="001966F5"/>
    <w:rsid w:val="001A0EA4"/>
    <w:rsid w:val="001A2668"/>
    <w:rsid w:val="001A3DAF"/>
    <w:rsid w:val="001A4F0C"/>
    <w:rsid w:val="001A5B18"/>
    <w:rsid w:val="001A5B87"/>
    <w:rsid w:val="001A6022"/>
    <w:rsid w:val="001A64AB"/>
    <w:rsid w:val="001A6BDA"/>
    <w:rsid w:val="001A7A3E"/>
    <w:rsid w:val="001A7C7A"/>
    <w:rsid w:val="001B0A8B"/>
    <w:rsid w:val="001B1399"/>
    <w:rsid w:val="001B33A8"/>
    <w:rsid w:val="001B34B4"/>
    <w:rsid w:val="001B3F15"/>
    <w:rsid w:val="001B4A11"/>
    <w:rsid w:val="001B4BB5"/>
    <w:rsid w:val="001B65D1"/>
    <w:rsid w:val="001B6795"/>
    <w:rsid w:val="001C2E9C"/>
    <w:rsid w:val="001C538E"/>
    <w:rsid w:val="001C540B"/>
    <w:rsid w:val="001C5784"/>
    <w:rsid w:val="001C59AD"/>
    <w:rsid w:val="001C78A9"/>
    <w:rsid w:val="001D10CF"/>
    <w:rsid w:val="001D1411"/>
    <w:rsid w:val="001D26DD"/>
    <w:rsid w:val="001D4F93"/>
    <w:rsid w:val="001D5EB8"/>
    <w:rsid w:val="001D6E97"/>
    <w:rsid w:val="001D74A4"/>
    <w:rsid w:val="001E26A6"/>
    <w:rsid w:val="001E2C31"/>
    <w:rsid w:val="001E43BD"/>
    <w:rsid w:val="001E47DD"/>
    <w:rsid w:val="001E4B42"/>
    <w:rsid w:val="001E56E9"/>
    <w:rsid w:val="001E57BA"/>
    <w:rsid w:val="001E6D0F"/>
    <w:rsid w:val="001F10BC"/>
    <w:rsid w:val="001F14B3"/>
    <w:rsid w:val="001F31EA"/>
    <w:rsid w:val="001F3A55"/>
    <w:rsid w:val="001F50C1"/>
    <w:rsid w:val="001F5E88"/>
    <w:rsid w:val="001F6998"/>
    <w:rsid w:val="001F70E8"/>
    <w:rsid w:val="001F76F3"/>
    <w:rsid w:val="001F7881"/>
    <w:rsid w:val="001F7FC0"/>
    <w:rsid w:val="002007C3"/>
    <w:rsid w:val="0020127A"/>
    <w:rsid w:val="0020191E"/>
    <w:rsid w:val="00201B77"/>
    <w:rsid w:val="002030E6"/>
    <w:rsid w:val="002032BA"/>
    <w:rsid w:val="00203D86"/>
    <w:rsid w:val="002047D2"/>
    <w:rsid w:val="00205B81"/>
    <w:rsid w:val="00210044"/>
    <w:rsid w:val="0021038E"/>
    <w:rsid w:val="00212AC7"/>
    <w:rsid w:val="00213DB7"/>
    <w:rsid w:val="00213DFB"/>
    <w:rsid w:val="0021462A"/>
    <w:rsid w:val="0021565F"/>
    <w:rsid w:val="00215F43"/>
    <w:rsid w:val="00216148"/>
    <w:rsid w:val="002166E6"/>
    <w:rsid w:val="00217934"/>
    <w:rsid w:val="002204D8"/>
    <w:rsid w:val="002205EF"/>
    <w:rsid w:val="00225009"/>
    <w:rsid w:val="00225F59"/>
    <w:rsid w:val="002261A5"/>
    <w:rsid w:val="00227486"/>
    <w:rsid w:val="00230214"/>
    <w:rsid w:val="00232335"/>
    <w:rsid w:val="002342F7"/>
    <w:rsid w:val="00234695"/>
    <w:rsid w:val="00235292"/>
    <w:rsid w:val="0023534A"/>
    <w:rsid w:val="0023540F"/>
    <w:rsid w:val="00235974"/>
    <w:rsid w:val="00237C96"/>
    <w:rsid w:val="00241B83"/>
    <w:rsid w:val="002420A4"/>
    <w:rsid w:val="00243EF2"/>
    <w:rsid w:val="00244B99"/>
    <w:rsid w:val="002452AD"/>
    <w:rsid w:val="002454B4"/>
    <w:rsid w:val="00245E92"/>
    <w:rsid w:val="002470A4"/>
    <w:rsid w:val="00247D0E"/>
    <w:rsid w:val="00250A9C"/>
    <w:rsid w:val="0025138E"/>
    <w:rsid w:val="002516EC"/>
    <w:rsid w:val="00251DF5"/>
    <w:rsid w:val="00252F45"/>
    <w:rsid w:val="0025348F"/>
    <w:rsid w:val="002537D3"/>
    <w:rsid w:val="002544E4"/>
    <w:rsid w:val="00254EB4"/>
    <w:rsid w:val="00255A93"/>
    <w:rsid w:val="00255C69"/>
    <w:rsid w:val="00256563"/>
    <w:rsid w:val="00257243"/>
    <w:rsid w:val="002577C6"/>
    <w:rsid w:val="002629A8"/>
    <w:rsid w:val="00263B62"/>
    <w:rsid w:val="002645D4"/>
    <w:rsid w:val="0026464B"/>
    <w:rsid w:val="00264737"/>
    <w:rsid w:val="00265473"/>
    <w:rsid w:val="00266651"/>
    <w:rsid w:val="00266DB0"/>
    <w:rsid w:val="002706F6"/>
    <w:rsid w:val="0027192E"/>
    <w:rsid w:val="002722FF"/>
    <w:rsid w:val="00272EF1"/>
    <w:rsid w:val="002743C4"/>
    <w:rsid w:val="00276433"/>
    <w:rsid w:val="00276436"/>
    <w:rsid w:val="002766F5"/>
    <w:rsid w:val="00280ECE"/>
    <w:rsid w:val="002815DC"/>
    <w:rsid w:val="00281A89"/>
    <w:rsid w:val="00282388"/>
    <w:rsid w:val="00283BE4"/>
    <w:rsid w:val="002844F7"/>
    <w:rsid w:val="00285DD1"/>
    <w:rsid w:val="00287B2A"/>
    <w:rsid w:val="00287E04"/>
    <w:rsid w:val="00290CB0"/>
    <w:rsid w:val="00290DA2"/>
    <w:rsid w:val="00291426"/>
    <w:rsid w:val="00291A7F"/>
    <w:rsid w:val="002932D6"/>
    <w:rsid w:val="002937FE"/>
    <w:rsid w:val="00293801"/>
    <w:rsid w:val="002951C3"/>
    <w:rsid w:val="002958CD"/>
    <w:rsid w:val="002971B7"/>
    <w:rsid w:val="002978CB"/>
    <w:rsid w:val="002A2321"/>
    <w:rsid w:val="002A25D5"/>
    <w:rsid w:val="002A2BC4"/>
    <w:rsid w:val="002A3BFB"/>
    <w:rsid w:val="002A4866"/>
    <w:rsid w:val="002A679A"/>
    <w:rsid w:val="002A6808"/>
    <w:rsid w:val="002A6E83"/>
    <w:rsid w:val="002A7407"/>
    <w:rsid w:val="002B01D8"/>
    <w:rsid w:val="002B0DEB"/>
    <w:rsid w:val="002B23B2"/>
    <w:rsid w:val="002B2506"/>
    <w:rsid w:val="002B2B81"/>
    <w:rsid w:val="002B30DD"/>
    <w:rsid w:val="002B3F11"/>
    <w:rsid w:val="002B4631"/>
    <w:rsid w:val="002C103C"/>
    <w:rsid w:val="002C157D"/>
    <w:rsid w:val="002C1CCB"/>
    <w:rsid w:val="002C483D"/>
    <w:rsid w:val="002C4C5E"/>
    <w:rsid w:val="002C4E02"/>
    <w:rsid w:val="002C75B0"/>
    <w:rsid w:val="002C79B3"/>
    <w:rsid w:val="002D0DDA"/>
    <w:rsid w:val="002D21A5"/>
    <w:rsid w:val="002D2A44"/>
    <w:rsid w:val="002D2F05"/>
    <w:rsid w:val="002D304B"/>
    <w:rsid w:val="002D3879"/>
    <w:rsid w:val="002D3C29"/>
    <w:rsid w:val="002D449C"/>
    <w:rsid w:val="002D5BE9"/>
    <w:rsid w:val="002D7227"/>
    <w:rsid w:val="002D73B5"/>
    <w:rsid w:val="002D7BF8"/>
    <w:rsid w:val="002E1D66"/>
    <w:rsid w:val="002E1E46"/>
    <w:rsid w:val="002E230B"/>
    <w:rsid w:val="002E2341"/>
    <w:rsid w:val="002E3801"/>
    <w:rsid w:val="002E3B06"/>
    <w:rsid w:val="002E4E50"/>
    <w:rsid w:val="002E7797"/>
    <w:rsid w:val="002F0B41"/>
    <w:rsid w:val="002F0DBD"/>
    <w:rsid w:val="002F1204"/>
    <w:rsid w:val="002F167C"/>
    <w:rsid w:val="002F2221"/>
    <w:rsid w:val="002F405C"/>
    <w:rsid w:val="002F5EDA"/>
    <w:rsid w:val="002F7DB5"/>
    <w:rsid w:val="00301D03"/>
    <w:rsid w:val="00303488"/>
    <w:rsid w:val="00303CE7"/>
    <w:rsid w:val="00304414"/>
    <w:rsid w:val="00304F1F"/>
    <w:rsid w:val="00305593"/>
    <w:rsid w:val="00307DC6"/>
    <w:rsid w:val="00310DEE"/>
    <w:rsid w:val="00312B40"/>
    <w:rsid w:val="00312CAF"/>
    <w:rsid w:val="00313421"/>
    <w:rsid w:val="00313830"/>
    <w:rsid w:val="003158B0"/>
    <w:rsid w:val="00316F58"/>
    <w:rsid w:val="003227FE"/>
    <w:rsid w:val="003240C8"/>
    <w:rsid w:val="00324E5F"/>
    <w:rsid w:val="003269BD"/>
    <w:rsid w:val="00330524"/>
    <w:rsid w:val="00333E1E"/>
    <w:rsid w:val="003349BA"/>
    <w:rsid w:val="00336F1D"/>
    <w:rsid w:val="00337127"/>
    <w:rsid w:val="00340030"/>
    <w:rsid w:val="00340210"/>
    <w:rsid w:val="00341C1B"/>
    <w:rsid w:val="00342D65"/>
    <w:rsid w:val="003430AB"/>
    <w:rsid w:val="00343B71"/>
    <w:rsid w:val="00343FCD"/>
    <w:rsid w:val="0034476E"/>
    <w:rsid w:val="0034546D"/>
    <w:rsid w:val="00345F49"/>
    <w:rsid w:val="00350119"/>
    <w:rsid w:val="00351E81"/>
    <w:rsid w:val="00354865"/>
    <w:rsid w:val="00355136"/>
    <w:rsid w:val="003555D8"/>
    <w:rsid w:val="00355E14"/>
    <w:rsid w:val="00356284"/>
    <w:rsid w:val="00356D32"/>
    <w:rsid w:val="00357F78"/>
    <w:rsid w:val="00357FC6"/>
    <w:rsid w:val="00360AE7"/>
    <w:rsid w:val="00362C7F"/>
    <w:rsid w:val="003632FA"/>
    <w:rsid w:val="00363DB5"/>
    <w:rsid w:val="00363F6D"/>
    <w:rsid w:val="00364A21"/>
    <w:rsid w:val="00364AAC"/>
    <w:rsid w:val="003656E9"/>
    <w:rsid w:val="00365C18"/>
    <w:rsid w:val="0036647E"/>
    <w:rsid w:val="00367310"/>
    <w:rsid w:val="00371366"/>
    <w:rsid w:val="003721EE"/>
    <w:rsid w:val="00373018"/>
    <w:rsid w:val="00374AB4"/>
    <w:rsid w:val="00374E37"/>
    <w:rsid w:val="00375B08"/>
    <w:rsid w:val="003760F2"/>
    <w:rsid w:val="0037644C"/>
    <w:rsid w:val="00377781"/>
    <w:rsid w:val="0037790A"/>
    <w:rsid w:val="0038034B"/>
    <w:rsid w:val="00380B3D"/>
    <w:rsid w:val="00382117"/>
    <w:rsid w:val="003844A1"/>
    <w:rsid w:val="00384C0E"/>
    <w:rsid w:val="00384F9A"/>
    <w:rsid w:val="003852A8"/>
    <w:rsid w:val="003857CD"/>
    <w:rsid w:val="00385FA6"/>
    <w:rsid w:val="00387009"/>
    <w:rsid w:val="00387AEC"/>
    <w:rsid w:val="003905F4"/>
    <w:rsid w:val="00391C38"/>
    <w:rsid w:val="00393796"/>
    <w:rsid w:val="003937D6"/>
    <w:rsid w:val="00393DCB"/>
    <w:rsid w:val="0039402D"/>
    <w:rsid w:val="003944C5"/>
    <w:rsid w:val="00394FC0"/>
    <w:rsid w:val="00395605"/>
    <w:rsid w:val="00396D8D"/>
    <w:rsid w:val="00397018"/>
    <w:rsid w:val="003977D0"/>
    <w:rsid w:val="00397929"/>
    <w:rsid w:val="0039796F"/>
    <w:rsid w:val="003A01DB"/>
    <w:rsid w:val="003A07A5"/>
    <w:rsid w:val="003A0ED1"/>
    <w:rsid w:val="003A13E0"/>
    <w:rsid w:val="003A23C4"/>
    <w:rsid w:val="003A2EB7"/>
    <w:rsid w:val="003A53A5"/>
    <w:rsid w:val="003A61AF"/>
    <w:rsid w:val="003A6F2F"/>
    <w:rsid w:val="003A792A"/>
    <w:rsid w:val="003B154C"/>
    <w:rsid w:val="003B2CD3"/>
    <w:rsid w:val="003B3364"/>
    <w:rsid w:val="003B36A5"/>
    <w:rsid w:val="003B4916"/>
    <w:rsid w:val="003B49E6"/>
    <w:rsid w:val="003C0038"/>
    <w:rsid w:val="003C01FB"/>
    <w:rsid w:val="003C036C"/>
    <w:rsid w:val="003C0A3A"/>
    <w:rsid w:val="003C1414"/>
    <w:rsid w:val="003C27A5"/>
    <w:rsid w:val="003C3B20"/>
    <w:rsid w:val="003C3EFA"/>
    <w:rsid w:val="003C48FE"/>
    <w:rsid w:val="003C6207"/>
    <w:rsid w:val="003C7D49"/>
    <w:rsid w:val="003D07C7"/>
    <w:rsid w:val="003D16D9"/>
    <w:rsid w:val="003D219B"/>
    <w:rsid w:val="003D4043"/>
    <w:rsid w:val="003D499A"/>
    <w:rsid w:val="003D5F1E"/>
    <w:rsid w:val="003D6E1C"/>
    <w:rsid w:val="003D77E7"/>
    <w:rsid w:val="003D7953"/>
    <w:rsid w:val="003D7EA8"/>
    <w:rsid w:val="003E02B0"/>
    <w:rsid w:val="003E04AB"/>
    <w:rsid w:val="003E0BDC"/>
    <w:rsid w:val="003E15C7"/>
    <w:rsid w:val="003E1CAF"/>
    <w:rsid w:val="003E5DDE"/>
    <w:rsid w:val="003F0E59"/>
    <w:rsid w:val="003F27AF"/>
    <w:rsid w:val="003F2CA7"/>
    <w:rsid w:val="003F331C"/>
    <w:rsid w:val="003F3442"/>
    <w:rsid w:val="003F3F95"/>
    <w:rsid w:val="003F536F"/>
    <w:rsid w:val="003F5402"/>
    <w:rsid w:val="003F5760"/>
    <w:rsid w:val="003F5A82"/>
    <w:rsid w:val="003F6123"/>
    <w:rsid w:val="004017C3"/>
    <w:rsid w:val="004023F9"/>
    <w:rsid w:val="00403C35"/>
    <w:rsid w:val="004048E6"/>
    <w:rsid w:val="00406232"/>
    <w:rsid w:val="00406372"/>
    <w:rsid w:val="00406CDB"/>
    <w:rsid w:val="00410BEE"/>
    <w:rsid w:val="00410E9B"/>
    <w:rsid w:val="00412562"/>
    <w:rsid w:val="0041270E"/>
    <w:rsid w:val="004131A9"/>
    <w:rsid w:val="004149D5"/>
    <w:rsid w:val="00414BC8"/>
    <w:rsid w:val="004160E4"/>
    <w:rsid w:val="00416125"/>
    <w:rsid w:val="0041711A"/>
    <w:rsid w:val="00417529"/>
    <w:rsid w:val="00417722"/>
    <w:rsid w:val="00420642"/>
    <w:rsid w:val="00420765"/>
    <w:rsid w:val="004231DF"/>
    <w:rsid w:val="004239D2"/>
    <w:rsid w:val="00423CA6"/>
    <w:rsid w:val="00425160"/>
    <w:rsid w:val="00425C4E"/>
    <w:rsid w:val="004278CF"/>
    <w:rsid w:val="00431850"/>
    <w:rsid w:val="00432519"/>
    <w:rsid w:val="004325BC"/>
    <w:rsid w:val="00432F07"/>
    <w:rsid w:val="00433772"/>
    <w:rsid w:val="0043400C"/>
    <w:rsid w:val="00434A86"/>
    <w:rsid w:val="00436A43"/>
    <w:rsid w:val="00441B41"/>
    <w:rsid w:val="004429C7"/>
    <w:rsid w:val="00445DA4"/>
    <w:rsid w:val="00445EF6"/>
    <w:rsid w:val="0044603D"/>
    <w:rsid w:val="00446D89"/>
    <w:rsid w:val="00452383"/>
    <w:rsid w:val="00452742"/>
    <w:rsid w:val="00452F4C"/>
    <w:rsid w:val="00453B1D"/>
    <w:rsid w:val="00454094"/>
    <w:rsid w:val="004545E3"/>
    <w:rsid w:val="004545FC"/>
    <w:rsid w:val="00455FA1"/>
    <w:rsid w:val="0046111C"/>
    <w:rsid w:val="00462337"/>
    <w:rsid w:val="00463B3D"/>
    <w:rsid w:val="0046405C"/>
    <w:rsid w:val="004642F5"/>
    <w:rsid w:val="00464E82"/>
    <w:rsid w:val="00465F90"/>
    <w:rsid w:val="004675A4"/>
    <w:rsid w:val="004701D1"/>
    <w:rsid w:val="00470D89"/>
    <w:rsid w:val="00471DCC"/>
    <w:rsid w:val="00471F3B"/>
    <w:rsid w:val="00472497"/>
    <w:rsid w:val="004725B5"/>
    <w:rsid w:val="00473726"/>
    <w:rsid w:val="00474F81"/>
    <w:rsid w:val="00475451"/>
    <w:rsid w:val="004765A9"/>
    <w:rsid w:val="0047670D"/>
    <w:rsid w:val="00476CD6"/>
    <w:rsid w:val="004809AC"/>
    <w:rsid w:val="004818EB"/>
    <w:rsid w:val="00482C38"/>
    <w:rsid w:val="00482D8B"/>
    <w:rsid w:val="00482F7C"/>
    <w:rsid w:val="004849BA"/>
    <w:rsid w:val="00484E5C"/>
    <w:rsid w:val="004861C4"/>
    <w:rsid w:val="00487F82"/>
    <w:rsid w:val="004902B6"/>
    <w:rsid w:val="00490796"/>
    <w:rsid w:val="0049127C"/>
    <w:rsid w:val="004920A5"/>
    <w:rsid w:val="00492334"/>
    <w:rsid w:val="00492473"/>
    <w:rsid w:val="0049253D"/>
    <w:rsid w:val="00492AB0"/>
    <w:rsid w:val="00494D9D"/>
    <w:rsid w:val="0049591D"/>
    <w:rsid w:val="00495E03"/>
    <w:rsid w:val="00495EBA"/>
    <w:rsid w:val="00496396"/>
    <w:rsid w:val="004968CA"/>
    <w:rsid w:val="00497425"/>
    <w:rsid w:val="004A00CE"/>
    <w:rsid w:val="004A00F5"/>
    <w:rsid w:val="004A019D"/>
    <w:rsid w:val="004A1B0A"/>
    <w:rsid w:val="004A24BA"/>
    <w:rsid w:val="004A3BD0"/>
    <w:rsid w:val="004A45BD"/>
    <w:rsid w:val="004A53E1"/>
    <w:rsid w:val="004A5D65"/>
    <w:rsid w:val="004A6735"/>
    <w:rsid w:val="004B0F6C"/>
    <w:rsid w:val="004B159A"/>
    <w:rsid w:val="004B1D7E"/>
    <w:rsid w:val="004B2216"/>
    <w:rsid w:val="004B2976"/>
    <w:rsid w:val="004B38D8"/>
    <w:rsid w:val="004B3A4F"/>
    <w:rsid w:val="004B42B3"/>
    <w:rsid w:val="004B5F9F"/>
    <w:rsid w:val="004B74A5"/>
    <w:rsid w:val="004C11ED"/>
    <w:rsid w:val="004C121D"/>
    <w:rsid w:val="004C1C55"/>
    <w:rsid w:val="004C2E51"/>
    <w:rsid w:val="004C3F5F"/>
    <w:rsid w:val="004C591D"/>
    <w:rsid w:val="004C5B8E"/>
    <w:rsid w:val="004C7B94"/>
    <w:rsid w:val="004D1144"/>
    <w:rsid w:val="004D16F2"/>
    <w:rsid w:val="004D21F0"/>
    <w:rsid w:val="004D2672"/>
    <w:rsid w:val="004D2FDD"/>
    <w:rsid w:val="004D36E0"/>
    <w:rsid w:val="004D492D"/>
    <w:rsid w:val="004D4E13"/>
    <w:rsid w:val="004D561C"/>
    <w:rsid w:val="004D5A7F"/>
    <w:rsid w:val="004E0612"/>
    <w:rsid w:val="004E13CF"/>
    <w:rsid w:val="004E1AD5"/>
    <w:rsid w:val="004E2005"/>
    <w:rsid w:val="004E2367"/>
    <w:rsid w:val="004E4F17"/>
    <w:rsid w:val="004E5516"/>
    <w:rsid w:val="004E574B"/>
    <w:rsid w:val="004E5D79"/>
    <w:rsid w:val="004E659A"/>
    <w:rsid w:val="004E72F7"/>
    <w:rsid w:val="004E79F2"/>
    <w:rsid w:val="004F057C"/>
    <w:rsid w:val="004F0725"/>
    <w:rsid w:val="004F0AAF"/>
    <w:rsid w:val="004F126B"/>
    <w:rsid w:val="004F172D"/>
    <w:rsid w:val="004F2835"/>
    <w:rsid w:val="004F2BD2"/>
    <w:rsid w:val="004F3DA2"/>
    <w:rsid w:val="004F4436"/>
    <w:rsid w:val="004F466C"/>
    <w:rsid w:val="004F5115"/>
    <w:rsid w:val="004F5E8F"/>
    <w:rsid w:val="004F5ECC"/>
    <w:rsid w:val="004F711C"/>
    <w:rsid w:val="004F7484"/>
    <w:rsid w:val="00501214"/>
    <w:rsid w:val="00501D9A"/>
    <w:rsid w:val="00502409"/>
    <w:rsid w:val="005025FC"/>
    <w:rsid w:val="005034B2"/>
    <w:rsid w:val="005052B1"/>
    <w:rsid w:val="00506444"/>
    <w:rsid w:val="00506F0F"/>
    <w:rsid w:val="0050726B"/>
    <w:rsid w:val="00507850"/>
    <w:rsid w:val="005108BE"/>
    <w:rsid w:val="0051199A"/>
    <w:rsid w:val="00516C47"/>
    <w:rsid w:val="00516F36"/>
    <w:rsid w:val="005201EC"/>
    <w:rsid w:val="00520510"/>
    <w:rsid w:val="00520B72"/>
    <w:rsid w:val="00521086"/>
    <w:rsid w:val="005223B7"/>
    <w:rsid w:val="00523155"/>
    <w:rsid w:val="00524C0D"/>
    <w:rsid w:val="00525800"/>
    <w:rsid w:val="00526235"/>
    <w:rsid w:val="005279A1"/>
    <w:rsid w:val="005303F1"/>
    <w:rsid w:val="00530453"/>
    <w:rsid w:val="00533753"/>
    <w:rsid w:val="00534CBB"/>
    <w:rsid w:val="00535519"/>
    <w:rsid w:val="0053571C"/>
    <w:rsid w:val="00536590"/>
    <w:rsid w:val="00540E2D"/>
    <w:rsid w:val="005410A6"/>
    <w:rsid w:val="005424A2"/>
    <w:rsid w:val="005431CD"/>
    <w:rsid w:val="005437F0"/>
    <w:rsid w:val="00543E15"/>
    <w:rsid w:val="00544D0B"/>
    <w:rsid w:val="005456F3"/>
    <w:rsid w:val="00546B5E"/>
    <w:rsid w:val="005475C4"/>
    <w:rsid w:val="005475D0"/>
    <w:rsid w:val="00550506"/>
    <w:rsid w:val="00551033"/>
    <w:rsid w:val="00551364"/>
    <w:rsid w:val="0055238B"/>
    <w:rsid w:val="00552CDB"/>
    <w:rsid w:val="00552F06"/>
    <w:rsid w:val="00553E94"/>
    <w:rsid w:val="0055588E"/>
    <w:rsid w:val="00556798"/>
    <w:rsid w:val="005577B3"/>
    <w:rsid w:val="00557B11"/>
    <w:rsid w:val="00560710"/>
    <w:rsid w:val="0056241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3C4E"/>
    <w:rsid w:val="0057433C"/>
    <w:rsid w:val="00574DC2"/>
    <w:rsid w:val="00576E5F"/>
    <w:rsid w:val="00577EA4"/>
    <w:rsid w:val="00581304"/>
    <w:rsid w:val="005817C5"/>
    <w:rsid w:val="0058242E"/>
    <w:rsid w:val="00583913"/>
    <w:rsid w:val="00584698"/>
    <w:rsid w:val="00584B89"/>
    <w:rsid w:val="00585770"/>
    <w:rsid w:val="00585A0E"/>
    <w:rsid w:val="00587890"/>
    <w:rsid w:val="005903E5"/>
    <w:rsid w:val="00593BD0"/>
    <w:rsid w:val="005943EF"/>
    <w:rsid w:val="00594420"/>
    <w:rsid w:val="005952AA"/>
    <w:rsid w:val="005964BA"/>
    <w:rsid w:val="00597018"/>
    <w:rsid w:val="005972F9"/>
    <w:rsid w:val="0059738F"/>
    <w:rsid w:val="005A09DA"/>
    <w:rsid w:val="005A1B44"/>
    <w:rsid w:val="005A2406"/>
    <w:rsid w:val="005A624A"/>
    <w:rsid w:val="005A698E"/>
    <w:rsid w:val="005A7E3A"/>
    <w:rsid w:val="005B070E"/>
    <w:rsid w:val="005B0FAC"/>
    <w:rsid w:val="005B350B"/>
    <w:rsid w:val="005B4CED"/>
    <w:rsid w:val="005B4F6E"/>
    <w:rsid w:val="005B62C8"/>
    <w:rsid w:val="005B7B6D"/>
    <w:rsid w:val="005C0807"/>
    <w:rsid w:val="005C0F5B"/>
    <w:rsid w:val="005C39F7"/>
    <w:rsid w:val="005C6E04"/>
    <w:rsid w:val="005C7649"/>
    <w:rsid w:val="005D0153"/>
    <w:rsid w:val="005D0D6E"/>
    <w:rsid w:val="005D0E96"/>
    <w:rsid w:val="005D0EAC"/>
    <w:rsid w:val="005D33DC"/>
    <w:rsid w:val="005D3772"/>
    <w:rsid w:val="005D7960"/>
    <w:rsid w:val="005D7968"/>
    <w:rsid w:val="005E01D1"/>
    <w:rsid w:val="005E0A7B"/>
    <w:rsid w:val="005E1023"/>
    <w:rsid w:val="005E267F"/>
    <w:rsid w:val="005E3CFB"/>
    <w:rsid w:val="005E3E22"/>
    <w:rsid w:val="005E4C9A"/>
    <w:rsid w:val="005E4E0A"/>
    <w:rsid w:val="005E563B"/>
    <w:rsid w:val="005E6918"/>
    <w:rsid w:val="005F1268"/>
    <w:rsid w:val="005F496F"/>
    <w:rsid w:val="005F4CC3"/>
    <w:rsid w:val="005F5856"/>
    <w:rsid w:val="005F5E63"/>
    <w:rsid w:val="005F72A4"/>
    <w:rsid w:val="006033A7"/>
    <w:rsid w:val="00603A97"/>
    <w:rsid w:val="00603C3A"/>
    <w:rsid w:val="00604130"/>
    <w:rsid w:val="00604F24"/>
    <w:rsid w:val="0060680C"/>
    <w:rsid w:val="00606FC8"/>
    <w:rsid w:val="0060753D"/>
    <w:rsid w:val="00610597"/>
    <w:rsid w:val="00611048"/>
    <w:rsid w:val="006120D7"/>
    <w:rsid w:val="00614874"/>
    <w:rsid w:val="00614B22"/>
    <w:rsid w:val="00617621"/>
    <w:rsid w:val="0062129B"/>
    <w:rsid w:val="00621FDF"/>
    <w:rsid w:val="0062222E"/>
    <w:rsid w:val="0062279C"/>
    <w:rsid w:val="006227D8"/>
    <w:rsid w:val="006238A5"/>
    <w:rsid w:val="00623F35"/>
    <w:rsid w:val="006257FF"/>
    <w:rsid w:val="006258F6"/>
    <w:rsid w:val="00625A9A"/>
    <w:rsid w:val="00626B3E"/>
    <w:rsid w:val="006275F0"/>
    <w:rsid w:val="00627CE4"/>
    <w:rsid w:val="006308C9"/>
    <w:rsid w:val="006310F2"/>
    <w:rsid w:val="00631397"/>
    <w:rsid w:val="0063493C"/>
    <w:rsid w:val="00635B83"/>
    <w:rsid w:val="00635BC4"/>
    <w:rsid w:val="00635D69"/>
    <w:rsid w:val="00636D9F"/>
    <w:rsid w:val="00636F43"/>
    <w:rsid w:val="00642111"/>
    <w:rsid w:val="00642A01"/>
    <w:rsid w:val="00644515"/>
    <w:rsid w:val="00644A82"/>
    <w:rsid w:val="00644B5F"/>
    <w:rsid w:val="00647076"/>
    <w:rsid w:val="00650B99"/>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67F18"/>
    <w:rsid w:val="00674F99"/>
    <w:rsid w:val="00674FF0"/>
    <w:rsid w:val="00675963"/>
    <w:rsid w:val="00681A45"/>
    <w:rsid w:val="00682632"/>
    <w:rsid w:val="006826FC"/>
    <w:rsid w:val="00682CC1"/>
    <w:rsid w:val="00683786"/>
    <w:rsid w:val="00683987"/>
    <w:rsid w:val="00684058"/>
    <w:rsid w:val="00684E93"/>
    <w:rsid w:val="0068510F"/>
    <w:rsid w:val="006856D8"/>
    <w:rsid w:val="006904D7"/>
    <w:rsid w:val="0069095B"/>
    <w:rsid w:val="00692C8F"/>
    <w:rsid w:val="0069303D"/>
    <w:rsid w:val="00695031"/>
    <w:rsid w:val="00695475"/>
    <w:rsid w:val="006A04DE"/>
    <w:rsid w:val="006A1A93"/>
    <w:rsid w:val="006A2928"/>
    <w:rsid w:val="006A51A4"/>
    <w:rsid w:val="006A6547"/>
    <w:rsid w:val="006A710C"/>
    <w:rsid w:val="006A7540"/>
    <w:rsid w:val="006B0907"/>
    <w:rsid w:val="006B25C8"/>
    <w:rsid w:val="006B2F82"/>
    <w:rsid w:val="006B32A9"/>
    <w:rsid w:val="006B3F0B"/>
    <w:rsid w:val="006B46B6"/>
    <w:rsid w:val="006B47CD"/>
    <w:rsid w:val="006B4BCB"/>
    <w:rsid w:val="006B5792"/>
    <w:rsid w:val="006B70F0"/>
    <w:rsid w:val="006B7513"/>
    <w:rsid w:val="006C00F6"/>
    <w:rsid w:val="006C0179"/>
    <w:rsid w:val="006C3078"/>
    <w:rsid w:val="006C4B01"/>
    <w:rsid w:val="006C4FD2"/>
    <w:rsid w:val="006C62E7"/>
    <w:rsid w:val="006C6345"/>
    <w:rsid w:val="006C65A8"/>
    <w:rsid w:val="006C6731"/>
    <w:rsid w:val="006C68D7"/>
    <w:rsid w:val="006C71F7"/>
    <w:rsid w:val="006D09A2"/>
    <w:rsid w:val="006D0C7F"/>
    <w:rsid w:val="006D1B89"/>
    <w:rsid w:val="006D20C3"/>
    <w:rsid w:val="006D21A8"/>
    <w:rsid w:val="006D25EF"/>
    <w:rsid w:val="006D2647"/>
    <w:rsid w:val="006D38D7"/>
    <w:rsid w:val="006D680F"/>
    <w:rsid w:val="006D7222"/>
    <w:rsid w:val="006D773C"/>
    <w:rsid w:val="006D7778"/>
    <w:rsid w:val="006E0ACD"/>
    <w:rsid w:val="006E24E8"/>
    <w:rsid w:val="006E2748"/>
    <w:rsid w:val="006E44C7"/>
    <w:rsid w:val="006E513C"/>
    <w:rsid w:val="006E6518"/>
    <w:rsid w:val="006E70D1"/>
    <w:rsid w:val="006F18D4"/>
    <w:rsid w:val="006F191B"/>
    <w:rsid w:val="006F1A7D"/>
    <w:rsid w:val="006F1C96"/>
    <w:rsid w:val="006F1D84"/>
    <w:rsid w:val="006F1F54"/>
    <w:rsid w:val="006F2B10"/>
    <w:rsid w:val="006F2EED"/>
    <w:rsid w:val="006F308B"/>
    <w:rsid w:val="006F33A4"/>
    <w:rsid w:val="006F472E"/>
    <w:rsid w:val="006F68BB"/>
    <w:rsid w:val="00700580"/>
    <w:rsid w:val="00700798"/>
    <w:rsid w:val="00700A99"/>
    <w:rsid w:val="00700AD1"/>
    <w:rsid w:val="007026B5"/>
    <w:rsid w:val="007027D9"/>
    <w:rsid w:val="00702800"/>
    <w:rsid w:val="00703C46"/>
    <w:rsid w:val="00703D13"/>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E44"/>
    <w:rsid w:val="00717735"/>
    <w:rsid w:val="00717D1A"/>
    <w:rsid w:val="00721C49"/>
    <w:rsid w:val="007223C0"/>
    <w:rsid w:val="00722790"/>
    <w:rsid w:val="0072327F"/>
    <w:rsid w:val="007236FC"/>
    <w:rsid w:val="007253ED"/>
    <w:rsid w:val="00725CBA"/>
    <w:rsid w:val="007263B5"/>
    <w:rsid w:val="00726E9B"/>
    <w:rsid w:val="00727FB9"/>
    <w:rsid w:val="0073000C"/>
    <w:rsid w:val="00730F9C"/>
    <w:rsid w:val="007330B8"/>
    <w:rsid w:val="00734081"/>
    <w:rsid w:val="00734B5E"/>
    <w:rsid w:val="007363FA"/>
    <w:rsid w:val="007367A0"/>
    <w:rsid w:val="007367F0"/>
    <w:rsid w:val="007369CA"/>
    <w:rsid w:val="00737EE8"/>
    <w:rsid w:val="00737F48"/>
    <w:rsid w:val="007403DA"/>
    <w:rsid w:val="00740539"/>
    <w:rsid w:val="00740799"/>
    <w:rsid w:val="0074329F"/>
    <w:rsid w:val="00743BD1"/>
    <w:rsid w:val="00743E72"/>
    <w:rsid w:val="00743FC1"/>
    <w:rsid w:val="00744460"/>
    <w:rsid w:val="00744870"/>
    <w:rsid w:val="00744CC5"/>
    <w:rsid w:val="00744D27"/>
    <w:rsid w:val="00745EE8"/>
    <w:rsid w:val="007465FB"/>
    <w:rsid w:val="00750FBA"/>
    <w:rsid w:val="00751FC2"/>
    <w:rsid w:val="00752B83"/>
    <w:rsid w:val="00752EFF"/>
    <w:rsid w:val="00754011"/>
    <w:rsid w:val="0075514C"/>
    <w:rsid w:val="007564E8"/>
    <w:rsid w:val="007568EB"/>
    <w:rsid w:val="00756C15"/>
    <w:rsid w:val="00760741"/>
    <w:rsid w:val="00760C32"/>
    <w:rsid w:val="00761CFC"/>
    <w:rsid w:val="00761FD9"/>
    <w:rsid w:val="00762F93"/>
    <w:rsid w:val="00763F9C"/>
    <w:rsid w:val="00765967"/>
    <w:rsid w:val="00765C99"/>
    <w:rsid w:val="007661E6"/>
    <w:rsid w:val="007703CE"/>
    <w:rsid w:val="0077070C"/>
    <w:rsid w:val="007707B1"/>
    <w:rsid w:val="00770D5E"/>
    <w:rsid w:val="00770EB5"/>
    <w:rsid w:val="007719F6"/>
    <w:rsid w:val="00771CF2"/>
    <w:rsid w:val="007742FE"/>
    <w:rsid w:val="0077596E"/>
    <w:rsid w:val="00775AF4"/>
    <w:rsid w:val="00775F7B"/>
    <w:rsid w:val="00776104"/>
    <w:rsid w:val="007776CC"/>
    <w:rsid w:val="0077792A"/>
    <w:rsid w:val="00777A65"/>
    <w:rsid w:val="00784A00"/>
    <w:rsid w:val="00784DA6"/>
    <w:rsid w:val="007854D6"/>
    <w:rsid w:val="00785D97"/>
    <w:rsid w:val="007865DC"/>
    <w:rsid w:val="00787097"/>
    <w:rsid w:val="00787CD2"/>
    <w:rsid w:val="00790C96"/>
    <w:rsid w:val="00790CB9"/>
    <w:rsid w:val="00791AFC"/>
    <w:rsid w:val="007943BC"/>
    <w:rsid w:val="00794B62"/>
    <w:rsid w:val="00796751"/>
    <w:rsid w:val="00796D8F"/>
    <w:rsid w:val="00797831"/>
    <w:rsid w:val="007A10E8"/>
    <w:rsid w:val="007A13C6"/>
    <w:rsid w:val="007A14A8"/>
    <w:rsid w:val="007A1C49"/>
    <w:rsid w:val="007A1DB7"/>
    <w:rsid w:val="007A2415"/>
    <w:rsid w:val="007A24B9"/>
    <w:rsid w:val="007A32A9"/>
    <w:rsid w:val="007A3A4F"/>
    <w:rsid w:val="007A477F"/>
    <w:rsid w:val="007A47EB"/>
    <w:rsid w:val="007A5329"/>
    <w:rsid w:val="007A61A4"/>
    <w:rsid w:val="007A6276"/>
    <w:rsid w:val="007A6E87"/>
    <w:rsid w:val="007B0524"/>
    <w:rsid w:val="007B22B8"/>
    <w:rsid w:val="007B3591"/>
    <w:rsid w:val="007B397A"/>
    <w:rsid w:val="007B487F"/>
    <w:rsid w:val="007B49F8"/>
    <w:rsid w:val="007B4EB1"/>
    <w:rsid w:val="007C0726"/>
    <w:rsid w:val="007C3301"/>
    <w:rsid w:val="007C42AB"/>
    <w:rsid w:val="007C566F"/>
    <w:rsid w:val="007C57BD"/>
    <w:rsid w:val="007C6312"/>
    <w:rsid w:val="007C7CA0"/>
    <w:rsid w:val="007D042C"/>
    <w:rsid w:val="007D09B2"/>
    <w:rsid w:val="007D113E"/>
    <w:rsid w:val="007D115C"/>
    <w:rsid w:val="007D1B7C"/>
    <w:rsid w:val="007D293F"/>
    <w:rsid w:val="007D2DD6"/>
    <w:rsid w:val="007D321C"/>
    <w:rsid w:val="007D5056"/>
    <w:rsid w:val="007D5CF0"/>
    <w:rsid w:val="007D6155"/>
    <w:rsid w:val="007D615C"/>
    <w:rsid w:val="007D64BD"/>
    <w:rsid w:val="007E09DF"/>
    <w:rsid w:val="007E176D"/>
    <w:rsid w:val="007E2F30"/>
    <w:rsid w:val="007E323B"/>
    <w:rsid w:val="007E3B2E"/>
    <w:rsid w:val="007E3E8A"/>
    <w:rsid w:val="007E45D4"/>
    <w:rsid w:val="007E460C"/>
    <w:rsid w:val="007E4CBC"/>
    <w:rsid w:val="007E61AA"/>
    <w:rsid w:val="007E6CC6"/>
    <w:rsid w:val="007F0572"/>
    <w:rsid w:val="007F43BC"/>
    <w:rsid w:val="007F4D40"/>
    <w:rsid w:val="007F5E43"/>
    <w:rsid w:val="007F61F9"/>
    <w:rsid w:val="00801BDC"/>
    <w:rsid w:val="00802790"/>
    <w:rsid w:val="00802B3D"/>
    <w:rsid w:val="00803314"/>
    <w:rsid w:val="00803384"/>
    <w:rsid w:val="00804D89"/>
    <w:rsid w:val="0080797C"/>
    <w:rsid w:val="00807A8A"/>
    <w:rsid w:val="00812250"/>
    <w:rsid w:val="0081235D"/>
    <w:rsid w:val="00812572"/>
    <w:rsid w:val="00812E43"/>
    <w:rsid w:val="00814B00"/>
    <w:rsid w:val="00816921"/>
    <w:rsid w:val="00817559"/>
    <w:rsid w:val="008201EF"/>
    <w:rsid w:val="00820370"/>
    <w:rsid w:val="008207BE"/>
    <w:rsid w:val="00820B72"/>
    <w:rsid w:val="00820EDD"/>
    <w:rsid w:val="00821177"/>
    <w:rsid w:val="00823113"/>
    <w:rsid w:val="008236B9"/>
    <w:rsid w:val="00826B8E"/>
    <w:rsid w:val="0083109C"/>
    <w:rsid w:val="00831BDE"/>
    <w:rsid w:val="00831DAF"/>
    <w:rsid w:val="0083253B"/>
    <w:rsid w:val="00832A2E"/>
    <w:rsid w:val="008331BC"/>
    <w:rsid w:val="00835AA0"/>
    <w:rsid w:val="00835C83"/>
    <w:rsid w:val="00836461"/>
    <w:rsid w:val="00837074"/>
    <w:rsid w:val="00837363"/>
    <w:rsid w:val="00837919"/>
    <w:rsid w:val="00840BE6"/>
    <w:rsid w:val="00842CB6"/>
    <w:rsid w:val="0084344A"/>
    <w:rsid w:val="00844B22"/>
    <w:rsid w:val="00845A7D"/>
    <w:rsid w:val="00846C6A"/>
    <w:rsid w:val="00847479"/>
    <w:rsid w:val="00847B0B"/>
    <w:rsid w:val="00850630"/>
    <w:rsid w:val="00852526"/>
    <w:rsid w:val="00853944"/>
    <w:rsid w:val="00853B45"/>
    <w:rsid w:val="00853E27"/>
    <w:rsid w:val="00853F38"/>
    <w:rsid w:val="008549E8"/>
    <w:rsid w:val="00854E89"/>
    <w:rsid w:val="00855120"/>
    <w:rsid w:val="008601F1"/>
    <w:rsid w:val="00860316"/>
    <w:rsid w:val="00860540"/>
    <w:rsid w:val="00860994"/>
    <w:rsid w:val="00860C2A"/>
    <w:rsid w:val="00862981"/>
    <w:rsid w:val="008632D5"/>
    <w:rsid w:val="008632E8"/>
    <w:rsid w:val="00864802"/>
    <w:rsid w:val="008653A7"/>
    <w:rsid w:val="00865D77"/>
    <w:rsid w:val="00867DEC"/>
    <w:rsid w:val="0087011A"/>
    <w:rsid w:val="00870364"/>
    <w:rsid w:val="008708EB"/>
    <w:rsid w:val="00871275"/>
    <w:rsid w:val="00871C99"/>
    <w:rsid w:val="0087210F"/>
    <w:rsid w:val="00873E92"/>
    <w:rsid w:val="0087410F"/>
    <w:rsid w:val="00874450"/>
    <w:rsid w:val="00874476"/>
    <w:rsid w:val="00874909"/>
    <w:rsid w:val="00874CFA"/>
    <w:rsid w:val="00874F0D"/>
    <w:rsid w:val="0087526C"/>
    <w:rsid w:val="0088025C"/>
    <w:rsid w:val="0088174B"/>
    <w:rsid w:val="008818FD"/>
    <w:rsid w:val="00883136"/>
    <w:rsid w:val="008835BC"/>
    <w:rsid w:val="008836CA"/>
    <w:rsid w:val="0088386C"/>
    <w:rsid w:val="008842C5"/>
    <w:rsid w:val="00884C4A"/>
    <w:rsid w:val="00884F9F"/>
    <w:rsid w:val="0088565F"/>
    <w:rsid w:val="008857DE"/>
    <w:rsid w:val="0088598F"/>
    <w:rsid w:val="00885993"/>
    <w:rsid w:val="0088693A"/>
    <w:rsid w:val="00886DC5"/>
    <w:rsid w:val="00887394"/>
    <w:rsid w:val="0088793B"/>
    <w:rsid w:val="008901AF"/>
    <w:rsid w:val="008902C2"/>
    <w:rsid w:val="00890565"/>
    <w:rsid w:val="0089129E"/>
    <w:rsid w:val="00891540"/>
    <w:rsid w:val="00891931"/>
    <w:rsid w:val="008928AE"/>
    <w:rsid w:val="00895B78"/>
    <w:rsid w:val="0089690E"/>
    <w:rsid w:val="00896ED8"/>
    <w:rsid w:val="00897244"/>
    <w:rsid w:val="008A1420"/>
    <w:rsid w:val="008A4642"/>
    <w:rsid w:val="008A466F"/>
    <w:rsid w:val="008A5A5E"/>
    <w:rsid w:val="008A5BDC"/>
    <w:rsid w:val="008A63A3"/>
    <w:rsid w:val="008A64A6"/>
    <w:rsid w:val="008A6CEF"/>
    <w:rsid w:val="008A7149"/>
    <w:rsid w:val="008A77AF"/>
    <w:rsid w:val="008A7878"/>
    <w:rsid w:val="008B043F"/>
    <w:rsid w:val="008B1AFC"/>
    <w:rsid w:val="008B1B1B"/>
    <w:rsid w:val="008B20A6"/>
    <w:rsid w:val="008B2B35"/>
    <w:rsid w:val="008B2D82"/>
    <w:rsid w:val="008B3187"/>
    <w:rsid w:val="008B34FA"/>
    <w:rsid w:val="008B3EE6"/>
    <w:rsid w:val="008B4EA6"/>
    <w:rsid w:val="008B50F1"/>
    <w:rsid w:val="008B69B2"/>
    <w:rsid w:val="008B6C12"/>
    <w:rsid w:val="008B753A"/>
    <w:rsid w:val="008C18FB"/>
    <w:rsid w:val="008C6E24"/>
    <w:rsid w:val="008C721F"/>
    <w:rsid w:val="008D1E5A"/>
    <w:rsid w:val="008D3166"/>
    <w:rsid w:val="008D45FF"/>
    <w:rsid w:val="008D4C1B"/>
    <w:rsid w:val="008D4C7E"/>
    <w:rsid w:val="008D549E"/>
    <w:rsid w:val="008D566D"/>
    <w:rsid w:val="008D56CC"/>
    <w:rsid w:val="008D7D85"/>
    <w:rsid w:val="008D7DF0"/>
    <w:rsid w:val="008E249B"/>
    <w:rsid w:val="008E4110"/>
    <w:rsid w:val="008E425A"/>
    <w:rsid w:val="008E42C1"/>
    <w:rsid w:val="008E471D"/>
    <w:rsid w:val="008E519B"/>
    <w:rsid w:val="008E5D01"/>
    <w:rsid w:val="008E6FDF"/>
    <w:rsid w:val="008F43D8"/>
    <w:rsid w:val="008F4BE8"/>
    <w:rsid w:val="008F517B"/>
    <w:rsid w:val="008F57F7"/>
    <w:rsid w:val="008F69AA"/>
    <w:rsid w:val="008F7322"/>
    <w:rsid w:val="00900AAD"/>
    <w:rsid w:val="00901590"/>
    <w:rsid w:val="00902133"/>
    <w:rsid w:val="009054C7"/>
    <w:rsid w:val="00910027"/>
    <w:rsid w:val="0091019A"/>
    <w:rsid w:val="009101B7"/>
    <w:rsid w:val="00910BA6"/>
    <w:rsid w:val="0091169F"/>
    <w:rsid w:val="009129E4"/>
    <w:rsid w:val="00913334"/>
    <w:rsid w:val="009139A1"/>
    <w:rsid w:val="009157F5"/>
    <w:rsid w:val="009158AF"/>
    <w:rsid w:val="00915B96"/>
    <w:rsid w:val="00915D1A"/>
    <w:rsid w:val="00915FD4"/>
    <w:rsid w:val="009165AA"/>
    <w:rsid w:val="00916F24"/>
    <w:rsid w:val="009173DC"/>
    <w:rsid w:val="00920450"/>
    <w:rsid w:val="0092173C"/>
    <w:rsid w:val="00921D7D"/>
    <w:rsid w:val="00924533"/>
    <w:rsid w:val="00924AD6"/>
    <w:rsid w:val="00926343"/>
    <w:rsid w:val="009314B9"/>
    <w:rsid w:val="00931850"/>
    <w:rsid w:val="0093340D"/>
    <w:rsid w:val="009338AF"/>
    <w:rsid w:val="0093415A"/>
    <w:rsid w:val="00936521"/>
    <w:rsid w:val="0093772F"/>
    <w:rsid w:val="00937A5D"/>
    <w:rsid w:val="0094042D"/>
    <w:rsid w:val="00942845"/>
    <w:rsid w:val="00943C53"/>
    <w:rsid w:val="0094520A"/>
    <w:rsid w:val="0094582B"/>
    <w:rsid w:val="009468CD"/>
    <w:rsid w:val="00947657"/>
    <w:rsid w:val="00950C06"/>
    <w:rsid w:val="00950C7E"/>
    <w:rsid w:val="00950E97"/>
    <w:rsid w:val="00950F89"/>
    <w:rsid w:val="00950FE8"/>
    <w:rsid w:val="00951DC6"/>
    <w:rsid w:val="00952250"/>
    <w:rsid w:val="009523E1"/>
    <w:rsid w:val="00954A74"/>
    <w:rsid w:val="00955C2B"/>
    <w:rsid w:val="00957AF3"/>
    <w:rsid w:val="00964D28"/>
    <w:rsid w:val="00964E02"/>
    <w:rsid w:val="0096612E"/>
    <w:rsid w:val="0096623B"/>
    <w:rsid w:val="00966284"/>
    <w:rsid w:val="00966659"/>
    <w:rsid w:val="0096713F"/>
    <w:rsid w:val="00967511"/>
    <w:rsid w:val="00967B28"/>
    <w:rsid w:val="00967E09"/>
    <w:rsid w:val="00970C69"/>
    <w:rsid w:val="0097338C"/>
    <w:rsid w:val="00973964"/>
    <w:rsid w:val="0097397D"/>
    <w:rsid w:val="009741CE"/>
    <w:rsid w:val="009743F2"/>
    <w:rsid w:val="00975093"/>
    <w:rsid w:val="00976B14"/>
    <w:rsid w:val="00976CCD"/>
    <w:rsid w:val="0097735F"/>
    <w:rsid w:val="009800D4"/>
    <w:rsid w:val="0098032A"/>
    <w:rsid w:val="009820EA"/>
    <w:rsid w:val="009831DF"/>
    <w:rsid w:val="009846E9"/>
    <w:rsid w:val="00984CBC"/>
    <w:rsid w:val="00985502"/>
    <w:rsid w:val="00986B04"/>
    <w:rsid w:val="00987B60"/>
    <w:rsid w:val="00990098"/>
    <w:rsid w:val="00991A35"/>
    <w:rsid w:val="00992307"/>
    <w:rsid w:val="0099370C"/>
    <w:rsid w:val="009940D4"/>
    <w:rsid w:val="009941A3"/>
    <w:rsid w:val="00994969"/>
    <w:rsid w:val="00994D83"/>
    <w:rsid w:val="00996691"/>
    <w:rsid w:val="009977F8"/>
    <w:rsid w:val="00997830"/>
    <w:rsid w:val="00997E46"/>
    <w:rsid w:val="00997FA8"/>
    <w:rsid w:val="009A0400"/>
    <w:rsid w:val="009A080E"/>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74F6"/>
    <w:rsid w:val="009B7711"/>
    <w:rsid w:val="009B7803"/>
    <w:rsid w:val="009B7A9E"/>
    <w:rsid w:val="009C0122"/>
    <w:rsid w:val="009C0908"/>
    <w:rsid w:val="009C25B7"/>
    <w:rsid w:val="009C29F3"/>
    <w:rsid w:val="009C2DDF"/>
    <w:rsid w:val="009C3257"/>
    <w:rsid w:val="009C3D8F"/>
    <w:rsid w:val="009C3EB3"/>
    <w:rsid w:val="009C455F"/>
    <w:rsid w:val="009C5DE0"/>
    <w:rsid w:val="009C5E36"/>
    <w:rsid w:val="009C6250"/>
    <w:rsid w:val="009C64E6"/>
    <w:rsid w:val="009C674B"/>
    <w:rsid w:val="009D0F29"/>
    <w:rsid w:val="009D2ABB"/>
    <w:rsid w:val="009D40B5"/>
    <w:rsid w:val="009D4953"/>
    <w:rsid w:val="009D685A"/>
    <w:rsid w:val="009D69F0"/>
    <w:rsid w:val="009D7647"/>
    <w:rsid w:val="009D7A14"/>
    <w:rsid w:val="009D7E3A"/>
    <w:rsid w:val="009E0ABD"/>
    <w:rsid w:val="009E1924"/>
    <w:rsid w:val="009E27E8"/>
    <w:rsid w:val="009E4060"/>
    <w:rsid w:val="009E4C80"/>
    <w:rsid w:val="009E5041"/>
    <w:rsid w:val="009E5047"/>
    <w:rsid w:val="009E5710"/>
    <w:rsid w:val="009E5DE7"/>
    <w:rsid w:val="009E637D"/>
    <w:rsid w:val="009E64AE"/>
    <w:rsid w:val="009E6790"/>
    <w:rsid w:val="009E693F"/>
    <w:rsid w:val="009F26B3"/>
    <w:rsid w:val="009F2722"/>
    <w:rsid w:val="009F277C"/>
    <w:rsid w:val="009F3BD4"/>
    <w:rsid w:val="009F3E4D"/>
    <w:rsid w:val="009F4DA3"/>
    <w:rsid w:val="009F6ECC"/>
    <w:rsid w:val="009F747D"/>
    <w:rsid w:val="00A0079E"/>
    <w:rsid w:val="00A01598"/>
    <w:rsid w:val="00A0211B"/>
    <w:rsid w:val="00A03A4A"/>
    <w:rsid w:val="00A0407F"/>
    <w:rsid w:val="00A0481B"/>
    <w:rsid w:val="00A0522B"/>
    <w:rsid w:val="00A055B9"/>
    <w:rsid w:val="00A05FDD"/>
    <w:rsid w:val="00A065B2"/>
    <w:rsid w:val="00A06F85"/>
    <w:rsid w:val="00A07BF7"/>
    <w:rsid w:val="00A07F35"/>
    <w:rsid w:val="00A10013"/>
    <w:rsid w:val="00A10CFF"/>
    <w:rsid w:val="00A113D0"/>
    <w:rsid w:val="00A12278"/>
    <w:rsid w:val="00A12FE2"/>
    <w:rsid w:val="00A13E92"/>
    <w:rsid w:val="00A165A2"/>
    <w:rsid w:val="00A1668D"/>
    <w:rsid w:val="00A16FC3"/>
    <w:rsid w:val="00A17111"/>
    <w:rsid w:val="00A21AF0"/>
    <w:rsid w:val="00A235E0"/>
    <w:rsid w:val="00A2379A"/>
    <w:rsid w:val="00A23856"/>
    <w:rsid w:val="00A240CF"/>
    <w:rsid w:val="00A254F3"/>
    <w:rsid w:val="00A25DAA"/>
    <w:rsid w:val="00A26FBB"/>
    <w:rsid w:val="00A30E50"/>
    <w:rsid w:val="00A30E60"/>
    <w:rsid w:val="00A329B7"/>
    <w:rsid w:val="00A33BD1"/>
    <w:rsid w:val="00A33CB9"/>
    <w:rsid w:val="00A360F2"/>
    <w:rsid w:val="00A36BE6"/>
    <w:rsid w:val="00A37017"/>
    <w:rsid w:val="00A415A7"/>
    <w:rsid w:val="00A42216"/>
    <w:rsid w:val="00A429D4"/>
    <w:rsid w:val="00A43D7D"/>
    <w:rsid w:val="00A43F1E"/>
    <w:rsid w:val="00A4434A"/>
    <w:rsid w:val="00A443D5"/>
    <w:rsid w:val="00A4445B"/>
    <w:rsid w:val="00A4589C"/>
    <w:rsid w:val="00A465B0"/>
    <w:rsid w:val="00A50C30"/>
    <w:rsid w:val="00A518A7"/>
    <w:rsid w:val="00A52854"/>
    <w:rsid w:val="00A5322B"/>
    <w:rsid w:val="00A549BF"/>
    <w:rsid w:val="00A57589"/>
    <w:rsid w:val="00A64459"/>
    <w:rsid w:val="00A64B9E"/>
    <w:rsid w:val="00A6528D"/>
    <w:rsid w:val="00A65546"/>
    <w:rsid w:val="00A665B9"/>
    <w:rsid w:val="00A66E58"/>
    <w:rsid w:val="00A67C9E"/>
    <w:rsid w:val="00A71650"/>
    <w:rsid w:val="00A75990"/>
    <w:rsid w:val="00A770D8"/>
    <w:rsid w:val="00A77432"/>
    <w:rsid w:val="00A807E6"/>
    <w:rsid w:val="00A809E5"/>
    <w:rsid w:val="00A80E5A"/>
    <w:rsid w:val="00A810B1"/>
    <w:rsid w:val="00A818CA"/>
    <w:rsid w:val="00A81C39"/>
    <w:rsid w:val="00A81D99"/>
    <w:rsid w:val="00A827DC"/>
    <w:rsid w:val="00A83521"/>
    <w:rsid w:val="00A835D2"/>
    <w:rsid w:val="00A83B81"/>
    <w:rsid w:val="00A849F4"/>
    <w:rsid w:val="00A85286"/>
    <w:rsid w:val="00A91CCB"/>
    <w:rsid w:val="00A93492"/>
    <w:rsid w:val="00A93A66"/>
    <w:rsid w:val="00A9504A"/>
    <w:rsid w:val="00A95F6F"/>
    <w:rsid w:val="00A964BF"/>
    <w:rsid w:val="00A96B45"/>
    <w:rsid w:val="00A96C63"/>
    <w:rsid w:val="00A96CD1"/>
    <w:rsid w:val="00A97C44"/>
    <w:rsid w:val="00AA202E"/>
    <w:rsid w:val="00AA35DE"/>
    <w:rsid w:val="00AA3D99"/>
    <w:rsid w:val="00AA43B5"/>
    <w:rsid w:val="00AA4464"/>
    <w:rsid w:val="00AA5824"/>
    <w:rsid w:val="00AA5D62"/>
    <w:rsid w:val="00AA671B"/>
    <w:rsid w:val="00AA705D"/>
    <w:rsid w:val="00AA7B68"/>
    <w:rsid w:val="00AB1432"/>
    <w:rsid w:val="00AB1D47"/>
    <w:rsid w:val="00AB2325"/>
    <w:rsid w:val="00AB235D"/>
    <w:rsid w:val="00AB3CBB"/>
    <w:rsid w:val="00AB5CEF"/>
    <w:rsid w:val="00AB6FC7"/>
    <w:rsid w:val="00AB7119"/>
    <w:rsid w:val="00AC1EFF"/>
    <w:rsid w:val="00AC2F78"/>
    <w:rsid w:val="00AC3BF6"/>
    <w:rsid w:val="00AC4C5B"/>
    <w:rsid w:val="00AC53FE"/>
    <w:rsid w:val="00AD1310"/>
    <w:rsid w:val="00AD2AFD"/>
    <w:rsid w:val="00AD3398"/>
    <w:rsid w:val="00AD3562"/>
    <w:rsid w:val="00AD4639"/>
    <w:rsid w:val="00AD4945"/>
    <w:rsid w:val="00AD5186"/>
    <w:rsid w:val="00AD6C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5107"/>
    <w:rsid w:val="00AE5ADE"/>
    <w:rsid w:val="00AE6AAC"/>
    <w:rsid w:val="00AE6BB6"/>
    <w:rsid w:val="00AF07FF"/>
    <w:rsid w:val="00AF2ADA"/>
    <w:rsid w:val="00AF2FE1"/>
    <w:rsid w:val="00AF4B53"/>
    <w:rsid w:val="00AF573B"/>
    <w:rsid w:val="00AF7467"/>
    <w:rsid w:val="00AF7BA7"/>
    <w:rsid w:val="00AF7FEA"/>
    <w:rsid w:val="00B036F9"/>
    <w:rsid w:val="00B0401C"/>
    <w:rsid w:val="00B042D8"/>
    <w:rsid w:val="00B04962"/>
    <w:rsid w:val="00B05D5A"/>
    <w:rsid w:val="00B06755"/>
    <w:rsid w:val="00B0719B"/>
    <w:rsid w:val="00B0770A"/>
    <w:rsid w:val="00B11A06"/>
    <w:rsid w:val="00B11F1B"/>
    <w:rsid w:val="00B124F9"/>
    <w:rsid w:val="00B13F2F"/>
    <w:rsid w:val="00B14288"/>
    <w:rsid w:val="00B151A9"/>
    <w:rsid w:val="00B1671C"/>
    <w:rsid w:val="00B17EE2"/>
    <w:rsid w:val="00B21600"/>
    <w:rsid w:val="00B21C01"/>
    <w:rsid w:val="00B22BE4"/>
    <w:rsid w:val="00B239E3"/>
    <w:rsid w:val="00B249A9"/>
    <w:rsid w:val="00B2596F"/>
    <w:rsid w:val="00B25BE6"/>
    <w:rsid w:val="00B26F78"/>
    <w:rsid w:val="00B34922"/>
    <w:rsid w:val="00B35A19"/>
    <w:rsid w:val="00B35E27"/>
    <w:rsid w:val="00B369B2"/>
    <w:rsid w:val="00B36DD8"/>
    <w:rsid w:val="00B37F5C"/>
    <w:rsid w:val="00B41464"/>
    <w:rsid w:val="00B41594"/>
    <w:rsid w:val="00B421A7"/>
    <w:rsid w:val="00B421E2"/>
    <w:rsid w:val="00B42343"/>
    <w:rsid w:val="00B43CCB"/>
    <w:rsid w:val="00B4504D"/>
    <w:rsid w:val="00B462A3"/>
    <w:rsid w:val="00B46BCF"/>
    <w:rsid w:val="00B46D33"/>
    <w:rsid w:val="00B477E6"/>
    <w:rsid w:val="00B47809"/>
    <w:rsid w:val="00B4798C"/>
    <w:rsid w:val="00B47FCD"/>
    <w:rsid w:val="00B50ABD"/>
    <w:rsid w:val="00B50FCA"/>
    <w:rsid w:val="00B5315C"/>
    <w:rsid w:val="00B54779"/>
    <w:rsid w:val="00B5573A"/>
    <w:rsid w:val="00B55D01"/>
    <w:rsid w:val="00B56804"/>
    <w:rsid w:val="00B56C3A"/>
    <w:rsid w:val="00B56CF0"/>
    <w:rsid w:val="00B57876"/>
    <w:rsid w:val="00B57AD9"/>
    <w:rsid w:val="00B61224"/>
    <w:rsid w:val="00B613FE"/>
    <w:rsid w:val="00B616FD"/>
    <w:rsid w:val="00B61BB0"/>
    <w:rsid w:val="00B6606D"/>
    <w:rsid w:val="00B6653B"/>
    <w:rsid w:val="00B66DE9"/>
    <w:rsid w:val="00B67157"/>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3398"/>
    <w:rsid w:val="00B84E35"/>
    <w:rsid w:val="00B85B6C"/>
    <w:rsid w:val="00B86CC5"/>
    <w:rsid w:val="00B874B5"/>
    <w:rsid w:val="00B87A1A"/>
    <w:rsid w:val="00B90656"/>
    <w:rsid w:val="00B90917"/>
    <w:rsid w:val="00B91DBC"/>
    <w:rsid w:val="00B92F95"/>
    <w:rsid w:val="00B93D02"/>
    <w:rsid w:val="00B96D7B"/>
    <w:rsid w:val="00B96FCF"/>
    <w:rsid w:val="00BA2617"/>
    <w:rsid w:val="00BA2B84"/>
    <w:rsid w:val="00BA306D"/>
    <w:rsid w:val="00BA3EC9"/>
    <w:rsid w:val="00BA4492"/>
    <w:rsid w:val="00BA5440"/>
    <w:rsid w:val="00BA5751"/>
    <w:rsid w:val="00BA6266"/>
    <w:rsid w:val="00BA7165"/>
    <w:rsid w:val="00BA7173"/>
    <w:rsid w:val="00BA75A8"/>
    <w:rsid w:val="00BB039D"/>
    <w:rsid w:val="00BB0A47"/>
    <w:rsid w:val="00BB2260"/>
    <w:rsid w:val="00BB22F6"/>
    <w:rsid w:val="00BB4F6D"/>
    <w:rsid w:val="00BB6667"/>
    <w:rsid w:val="00BB6AF8"/>
    <w:rsid w:val="00BC18C3"/>
    <w:rsid w:val="00BC1BD3"/>
    <w:rsid w:val="00BC336C"/>
    <w:rsid w:val="00BC51C1"/>
    <w:rsid w:val="00BC582A"/>
    <w:rsid w:val="00BC6724"/>
    <w:rsid w:val="00BC6C47"/>
    <w:rsid w:val="00BD3BF1"/>
    <w:rsid w:val="00BD3DD9"/>
    <w:rsid w:val="00BD42D5"/>
    <w:rsid w:val="00BD47F0"/>
    <w:rsid w:val="00BD4C73"/>
    <w:rsid w:val="00BD4F46"/>
    <w:rsid w:val="00BD5426"/>
    <w:rsid w:val="00BD670A"/>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4E34"/>
    <w:rsid w:val="00BF5FA5"/>
    <w:rsid w:val="00BF621D"/>
    <w:rsid w:val="00BF6279"/>
    <w:rsid w:val="00BF70A0"/>
    <w:rsid w:val="00C0104C"/>
    <w:rsid w:val="00C02916"/>
    <w:rsid w:val="00C03F33"/>
    <w:rsid w:val="00C04441"/>
    <w:rsid w:val="00C05B1B"/>
    <w:rsid w:val="00C07212"/>
    <w:rsid w:val="00C072AD"/>
    <w:rsid w:val="00C072BF"/>
    <w:rsid w:val="00C0799F"/>
    <w:rsid w:val="00C07DAA"/>
    <w:rsid w:val="00C11AF6"/>
    <w:rsid w:val="00C11B7B"/>
    <w:rsid w:val="00C1272F"/>
    <w:rsid w:val="00C12D52"/>
    <w:rsid w:val="00C13E74"/>
    <w:rsid w:val="00C1584C"/>
    <w:rsid w:val="00C20B56"/>
    <w:rsid w:val="00C231D1"/>
    <w:rsid w:val="00C235B2"/>
    <w:rsid w:val="00C23D6A"/>
    <w:rsid w:val="00C24792"/>
    <w:rsid w:val="00C250F3"/>
    <w:rsid w:val="00C27661"/>
    <w:rsid w:val="00C3137B"/>
    <w:rsid w:val="00C31513"/>
    <w:rsid w:val="00C317D4"/>
    <w:rsid w:val="00C32759"/>
    <w:rsid w:val="00C32C97"/>
    <w:rsid w:val="00C34466"/>
    <w:rsid w:val="00C3477F"/>
    <w:rsid w:val="00C35538"/>
    <w:rsid w:val="00C4021F"/>
    <w:rsid w:val="00C41151"/>
    <w:rsid w:val="00C426D1"/>
    <w:rsid w:val="00C43E6F"/>
    <w:rsid w:val="00C43EDF"/>
    <w:rsid w:val="00C44CE2"/>
    <w:rsid w:val="00C44E94"/>
    <w:rsid w:val="00C450ED"/>
    <w:rsid w:val="00C45424"/>
    <w:rsid w:val="00C455EC"/>
    <w:rsid w:val="00C45D6B"/>
    <w:rsid w:val="00C4725C"/>
    <w:rsid w:val="00C4781F"/>
    <w:rsid w:val="00C50962"/>
    <w:rsid w:val="00C5172F"/>
    <w:rsid w:val="00C52537"/>
    <w:rsid w:val="00C53489"/>
    <w:rsid w:val="00C54128"/>
    <w:rsid w:val="00C54CD3"/>
    <w:rsid w:val="00C555EB"/>
    <w:rsid w:val="00C55DE5"/>
    <w:rsid w:val="00C57EF7"/>
    <w:rsid w:val="00C607A5"/>
    <w:rsid w:val="00C60CD7"/>
    <w:rsid w:val="00C63D38"/>
    <w:rsid w:val="00C66B84"/>
    <w:rsid w:val="00C67128"/>
    <w:rsid w:val="00C673FA"/>
    <w:rsid w:val="00C6767D"/>
    <w:rsid w:val="00C677A7"/>
    <w:rsid w:val="00C67D59"/>
    <w:rsid w:val="00C7084F"/>
    <w:rsid w:val="00C7150F"/>
    <w:rsid w:val="00C71CBC"/>
    <w:rsid w:val="00C736D0"/>
    <w:rsid w:val="00C73792"/>
    <w:rsid w:val="00C755E6"/>
    <w:rsid w:val="00C7634A"/>
    <w:rsid w:val="00C76A2F"/>
    <w:rsid w:val="00C76C55"/>
    <w:rsid w:val="00C77461"/>
    <w:rsid w:val="00C81970"/>
    <w:rsid w:val="00C82683"/>
    <w:rsid w:val="00C8342C"/>
    <w:rsid w:val="00C83BF1"/>
    <w:rsid w:val="00C85109"/>
    <w:rsid w:val="00C9086E"/>
    <w:rsid w:val="00C91A5C"/>
    <w:rsid w:val="00C91C31"/>
    <w:rsid w:val="00C91CE8"/>
    <w:rsid w:val="00C9261D"/>
    <w:rsid w:val="00C9661F"/>
    <w:rsid w:val="00C96738"/>
    <w:rsid w:val="00C969D3"/>
    <w:rsid w:val="00C96FE7"/>
    <w:rsid w:val="00C973E6"/>
    <w:rsid w:val="00CA0F24"/>
    <w:rsid w:val="00CA1582"/>
    <w:rsid w:val="00CA170E"/>
    <w:rsid w:val="00CA3175"/>
    <w:rsid w:val="00CA36CD"/>
    <w:rsid w:val="00CA509B"/>
    <w:rsid w:val="00CA5132"/>
    <w:rsid w:val="00CA6EA6"/>
    <w:rsid w:val="00CB08EE"/>
    <w:rsid w:val="00CB0B40"/>
    <w:rsid w:val="00CB258A"/>
    <w:rsid w:val="00CB3476"/>
    <w:rsid w:val="00CB3CDA"/>
    <w:rsid w:val="00CB3F97"/>
    <w:rsid w:val="00CB5A2F"/>
    <w:rsid w:val="00CB5DC3"/>
    <w:rsid w:val="00CB6B66"/>
    <w:rsid w:val="00CB7589"/>
    <w:rsid w:val="00CC0B16"/>
    <w:rsid w:val="00CC2A90"/>
    <w:rsid w:val="00CC2BAD"/>
    <w:rsid w:val="00CC3139"/>
    <w:rsid w:val="00CC47D0"/>
    <w:rsid w:val="00CC4FF7"/>
    <w:rsid w:val="00CC5500"/>
    <w:rsid w:val="00CC5F4F"/>
    <w:rsid w:val="00CC6594"/>
    <w:rsid w:val="00CC6FB3"/>
    <w:rsid w:val="00CD0238"/>
    <w:rsid w:val="00CD045E"/>
    <w:rsid w:val="00CD06F2"/>
    <w:rsid w:val="00CD16A5"/>
    <w:rsid w:val="00CD313A"/>
    <w:rsid w:val="00CD75D6"/>
    <w:rsid w:val="00CE0A03"/>
    <w:rsid w:val="00CE2630"/>
    <w:rsid w:val="00CE2CB1"/>
    <w:rsid w:val="00CE3077"/>
    <w:rsid w:val="00CE32E3"/>
    <w:rsid w:val="00CE38B4"/>
    <w:rsid w:val="00CE4AB7"/>
    <w:rsid w:val="00CE4B01"/>
    <w:rsid w:val="00CE504A"/>
    <w:rsid w:val="00CE5A1A"/>
    <w:rsid w:val="00CE6F17"/>
    <w:rsid w:val="00CE7E3A"/>
    <w:rsid w:val="00CF0079"/>
    <w:rsid w:val="00CF06A8"/>
    <w:rsid w:val="00CF099D"/>
    <w:rsid w:val="00CF1BFE"/>
    <w:rsid w:val="00CF2100"/>
    <w:rsid w:val="00CF2E12"/>
    <w:rsid w:val="00CF3820"/>
    <w:rsid w:val="00CF3F37"/>
    <w:rsid w:val="00CF4A45"/>
    <w:rsid w:val="00CF6A9B"/>
    <w:rsid w:val="00D00263"/>
    <w:rsid w:val="00D0099F"/>
    <w:rsid w:val="00D03595"/>
    <w:rsid w:val="00D05308"/>
    <w:rsid w:val="00D05D26"/>
    <w:rsid w:val="00D066A6"/>
    <w:rsid w:val="00D07E57"/>
    <w:rsid w:val="00D10333"/>
    <w:rsid w:val="00D107DB"/>
    <w:rsid w:val="00D109FD"/>
    <w:rsid w:val="00D134A7"/>
    <w:rsid w:val="00D14044"/>
    <w:rsid w:val="00D14BAB"/>
    <w:rsid w:val="00D154A5"/>
    <w:rsid w:val="00D16B55"/>
    <w:rsid w:val="00D22EF4"/>
    <w:rsid w:val="00D23036"/>
    <w:rsid w:val="00D23A22"/>
    <w:rsid w:val="00D25F7A"/>
    <w:rsid w:val="00D2632E"/>
    <w:rsid w:val="00D26ECC"/>
    <w:rsid w:val="00D272C3"/>
    <w:rsid w:val="00D278A1"/>
    <w:rsid w:val="00D27CE7"/>
    <w:rsid w:val="00D30348"/>
    <w:rsid w:val="00D307B1"/>
    <w:rsid w:val="00D31032"/>
    <w:rsid w:val="00D31535"/>
    <w:rsid w:val="00D322E0"/>
    <w:rsid w:val="00D333C0"/>
    <w:rsid w:val="00D33FE0"/>
    <w:rsid w:val="00D34667"/>
    <w:rsid w:val="00D3487A"/>
    <w:rsid w:val="00D34B1D"/>
    <w:rsid w:val="00D42489"/>
    <w:rsid w:val="00D42783"/>
    <w:rsid w:val="00D42967"/>
    <w:rsid w:val="00D42A48"/>
    <w:rsid w:val="00D43843"/>
    <w:rsid w:val="00D44C92"/>
    <w:rsid w:val="00D44F35"/>
    <w:rsid w:val="00D4687D"/>
    <w:rsid w:val="00D46D47"/>
    <w:rsid w:val="00D5017F"/>
    <w:rsid w:val="00D523C3"/>
    <w:rsid w:val="00D537F7"/>
    <w:rsid w:val="00D53966"/>
    <w:rsid w:val="00D54B28"/>
    <w:rsid w:val="00D62D29"/>
    <w:rsid w:val="00D65C0D"/>
    <w:rsid w:val="00D66979"/>
    <w:rsid w:val="00D671E6"/>
    <w:rsid w:val="00D70192"/>
    <w:rsid w:val="00D73A0B"/>
    <w:rsid w:val="00D75B4C"/>
    <w:rsid w:val="00D760CF"/>
    <w:rsid w:val="00D76A7D"/>
    <w:rsid w:val="00D76BF1"/>
    <w:rsid w:val="00D77DBF"/>
    <w:rsid w:val="00D80AB1"/>
    <w:rsid w:val="00D80CBD"/>
    <w:rsid w:val="00D81333"/>
    <w:rsid w:val="00D81A79"/>
    <w:rsid w:val="00D85297"/>
    <w:rsid w:val="00D85AE0"/>
    <w:rsid w:val="00D8624E"/>
    <w:rsid w:val="00D86ED2"/>
    <w:rsid w:val="00D9088B"/>
    <w:rsid w:val="00D9215C"/>
    <w:rsid w:val="00D923BF"/>
    <w:rsid w:val="00D929DB"/>
    <w:rsid w:val="00D936D4"/>
    <w:rsid w:val="00D941D5"/>
    <w:rsid w:val="00D94F4A"/>
    <w:rsid w:val="00D95A79"/>
    <w:rsid w:val="00D95CC2"/>
    <w:rsid w:val="00DA05D6"/>
    <w:rsid w:val="00DA1F61"/>
    <w:rsid w:val="00DA2255"/>
    <w:rsid w:val="00DA5BA2"/>
    <w:rsid w:val="00DA5ED1"/>
    <w:rsid w:val="00DA6D1C"/>
    <w:rsid w:val="00DA7E92"/>
    <w:rsid w:val="00DB0FBA"/>
    <w:rsid w:val="00DB2480"/>
    <w:rsid w:val="00DB2C5D"/>
    <w:rsid w:val="00DB3905"/>
    <w:rsid w:val="00DB49ED"/>
    <w:rsid w:val="00DB4BD8"/>
    <w:rsid w:val="00DB4EB6"/>
    <w:rsid w:val="00DB5CEB"/>
    <w:rsid w:val="00DB6D50"/>
    <w:rsid w:val="00DB72D7"/>
    <w:rsid w:val="00DB7ECA"/>
    <w:rsid w:val="00DC0120"/>
    <w:rsid w:val="00DC04DE"/>
    <w:rsid w:val="00DC0F23"/>
    <w:rsid w:val="00DC1F6C"/>
    <w:rsid w:val="00DC365B"/>
    <w:rsid w:val="00DC4ADF"/>
    <w:rsid w:val="00DC4DC7"/>
    <w:rsid w:val="00DC57ED"/>
    <w:rsid w:val="00DC6154"/>
    <w:rsid w:val="00DC668D"/>
    <w:rsid w:val="00DD097D"/>
    <w:rsid w:val="00DD0A3E"/>
    <w:rsid w:val="00DD0B8C"/>
    <w:rsid w:val="00DD138B"/>
    <w:rsid w:val="00DD29B4"/>
    <w:rsid w:val="00DD303D"/>
    <w:rsid w:val="00DD30BC"/>
    <w:rsid w:val="00DD3177"/>
    <w:rsid w:val="00DD37E9"/>
    <w:rsid w:val="00DD6063"/>
    <w:rsid w:val="00DD6D3F"/>
    <w:rsid w:val="00DD7EEB"/>
    <w:rsid w:val="00DE12B8"/>
    <w:rsid w:val="00DE1AEE"/>
    <w:rsid w:val="00DE1D21"/>
    <w:rsid w:val="00DE1F68"/>
    <w:rsid w:val="00DE2F74"/>
    <w:rsid w:val="00DE4394"/>
    <w:rsid w:val="00DE574C"/>
    <w:rsid w:val="00DF0095"/>
    <w:rsid w:val="00DF0289"/>
    <w:rsid w:val="00DF0A47"/>
    <w:rsid w:val="00DF1841"/>
    <w:rsid w:val="00DF2639"/>
    <w:rsid w:val="00DF2F74"/>
    <w:rsid w:val="00DF3673"/>
    <w:rsid w:val="00DF36AC"/>
    <w:rsid w:val="00DF5BA5"/>
    <w:rsid w:val="00DF5CA7"/>
    <w:rsid w:val="00DF662C"/>
    <w:rsid w:val="00DF715B"/>
    <w:rsid w:val="00DF75F2"/>
    <w:rsid w:val="00DF7752"/>
    <w:rsid w:val="00DF78FD"/>
    <w:rsid w:val="00E01407"/>
    <w:rsid w:val="00E02270"/>
    <w:rsid w:val="00E025ED"/>
    <w:rsid w:val="00E0344A"/>
    <w:rsid w:val="00E06667"/>
    <w:rsid w:val="00E068C2"/>
    <w:rsid w:val="00E06909"/>
    <w:rsid w:val="00E0773C"/>
    <w:rsid w:val="00E078AB"/>
    <w:rsid w:val="00E10A69"/>
    <w:rsid w:val="00E1160D"/>
    <w:rsid w:val="00E12DA1"/>
    <w:rsid w:val="00E14C04"/>
    <w:rsid w:val="00E168D5"/>
    <w:rsid w:val="00E17FB3"/>
    <w:rsid w:val="00E2040D"/>
    <w:rsid w:val="00E209EA"/>
    <w:rsid w:val="00E20AA1"/>
    <w:rsid w:val="00E233EA"/>
    <w:rsid w:val="00E24EB2"/>
    <w:rsid w:val="00E25039"/>
    <w:rsid w:val="00E256DD"/>
    <w:rsid w:val="00E258C5"/>
    <w:rsid w:val="00E264B6"/>
    <w:rsid w:val="00E26690"/>
    <w:rsid w:val="00E27065"/>
    <w:rsid w:val="00E275AC"/>
    <w:rsid w:val="00E30019"/>
    <w:rsid w:val="00E304DF"/>
    <w:rsid w:val="00E308A0"/>
    <w:rsid w:val="00E309D5"/>
    <w:rsid w:val="00E31F6C"/>
    <w:rsid w:val="00E32B7D"/>
    <w:rsid w:val="00E33065"/>
    <w:rsid w:val="00E3343E"/>
    <w:rsid w:val="00E33CE3"/>
    <w:rsid w:val="00E33D35"/>
    <w:rsid w:val="00E34CC8"/>
    <w:rsid w:val="00E3560B"/>
    <w:rsid w:val="00E363F7"/>
    <w:rsid w:val="00E36500"/>
    <w:rsid w:val="00E371E8"/>
    <w:rsid w:val="00E374D0"/>
    <w:rsid w:val="00E4071C"/>
    <w:rsid w:val="00E419AC"/>
    <w:rsid w:val="00E4270A"/>
    <w:rsid w:val="00E436CA"/>
    <w:rsid w:val="00E44830"/>
    <w:rsid w:val="00E458B6"/>
    <w:rsid w:val="00E45F5E"/>
    <w:rsid w:val="00E47897"/>
    <w:rsid w:val="00E50AD6"/>
    <w:rsid w:val="00E513CD"/>
    <w:rsid w:val="00E518C7"/>
    <w:rsid w:val="00E5276E"/>
    <w:rsid w:val="00E52A00"/>
    <w:rsid w:val="00E53D1B"/>
    <w:rsid w:val="00E54261"/>
    <w:rsid w:val="00E54958"/>
    <w:rsid w:val="00E54C54"/>
    <w:rsid w:val="00E551D5"/>
    <w:rsid w:val="00E5567A"/>
    <w:rsid w:val="00E55ABD"/>
    <w:rsid w:val="00E56293"/>
    <w:rsid w:val="00E60098"/>
    <w:rsid w:val="00E61A94"/>
    <w:rsid w:val="00E6308B"/>
    <w:rsid w:val="00E6326F"/>
    <w:rsid w:val="00E6343E"/>
    <w:rsid w:val="00E64012"/>
    <w:rsid w:val="00E66B64"/>
    <w:rsid w:val="00E671EB"/>
    <w:rsid w:val="00E67A2E"/>
    <w:rsid w:val="00E73497"/>
    <w:rsid w:val="00E74EA6"/>
    <w:rsid w:val="00E773A5"/>
    <w:rsid w:val="00E804B7"/>
    <w:rsid w:val="00E81E26"/>
    <w:rsid w:val="00E825C5"/>
    <w:rsid w:val="00E826F9"/>
    <w:rsid w:val="00E84443"/>
    <w:rsid w:val="00E848EB"/>
    <w:rsid w:val="00E84F76"/>
    <w:rsid w:val="00E85A92"/>
    <w:rsid w:val="00E863D6"/>
    <w:rsid w:val="00E86DBB"/>
    <w:rsid w:val="00E87EC2"/>
    <w:rsid w:val="00E922A6"/>
    <w:rsid w:val="00E93046"/>
    <w:rsid w:val="00E93D0F"/>
    <w:rsid w:val="00E95046"/>
    <w:rsid w:val="00E960EA"/>
    <w:rsid w:val="00EA0935"/>
    <w:rsid w:val="00EA0BFA"/>
    <w:rsid w:val="00EA0E96"/>
    <w:rsid w:val="00EA12AA"/>
    <w:rsid w:val="00EA1679"/>
    <w:rsid w:val="00EA267D"/>
    <w:rsid w:val="00EA3786"/>
    <w:rsid w:val="00EA5154"/>
    <w:rsid w:val="00EA583B"/>
    <w:rsid w:val="00EA658A"/>
    <w:rsid w:val="00EA6ED9"/>
    <w:rsid w:val="00EB2675"/>
    <w:rsid w:val="00EB2C99"/>
    <w:rsid w:val="00EB375B"/>
    <w:rsid w:val="00EB455D"/>
    <w:rsid w:val="00EB4BDF"/>
    <w:rsid w:val="00EB59E9"/>
    <w:rsid w:val="00EB5C21"/>
    <w:rsid w:val="00EB621B"/>
    <w:rsid w:val="00EB655E"/>
    <w:rsid w:val="00EC00F9"/>
    <w:rsid w:val="00EC05CC"/>
    <w:rsid w:val="00EC14CF"/>
    <w:rsid w:val="00EC18B6"/>
    <w:rsid w:val="00EC3006"/>
    <w:rsid w:val="00EC3733"/>
    <w:rsid w:val="00EC52FF"/>
    <w:rsid w:val="00EC6262"/>
    <w:rsid w:val="00EC732D"/>
    <w:rsid w:val="00ED0193"/>
    <w:rsid w:val="00ED052B"/>
    <w:rsid w:val="00ED1B0D"/>
    <w:rsid w:val="00ED31E2"/>
    <w:rsid w:val="00ED3A6B"/>
    <w:rsid w:val="00ED49B4"/>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30F0"/>
    <w:rsid w:val="00EF510E"/>
    <w:rsid w:val="00EF5231"/>
    <w:rsid w:val="00EF551E"/>
    <w:rsid w:val="00EF5BC6"/>
    <w:rsid w:val="00EF6CBE"/>
    <w:rsid w:val="00F001E5"/>
    <w:rsid w:val="00F016B3"/>
    <w:rsid w:val="00F036D1"/>
    <w:rsid w:val="00F03DD5"/>
    <w:rsid w:val="00F049F5"/>
    <w:rsid w:val="00F050D2"/>
    <w:rsid w:val="00F05331"/>
    <w:rsid w:val="00F058AF"/>
    <w:rsid w:val="00F11A0B"/>
    <w:rsid w:val="00F13205"/>
    <w:rsid w:val="00F150DE"/>
    <w:rsid w:val="00F16589"/>
    <w:rsid w:val="00F176BA"/>
    <w:rsid w:val="00F179BA"/>
    <w:rsid w:val="00F17DF5"/>
    <w:rsid w:val="00F17E08"/>
    <w:rsid w:val="00F225EF"/>
    <w:rsid w:val="00F24206"/>
    <w:rsid w:val="00F24883"/>
    <w:rsid w:val="00F273EB"/>
    <w:rsid w:val="00F352FB"/>
    <w:rsid w:val="00F3599C"/>
    <w:rsid w:val="00F36313"/>
    <w:rsid w:val="00F41E64"/>
    <w:rsid w:val="00F421E3"/>
    <w:rsid w:val="00F433F7"/>
    <w:rsid w:val="00F4352A"/>
    <w:rsid w:val="00F43C4A"/>
    <w:rsid w:val="00F44451"/>
    <w:rsid w:val="00F46CA2"/>
    <w:rsid w:val="00F5099F"/>
    <w:rsid w:val="00F53D9E"/>
    <w:rsid w:val="00F54010"/>
    <w:rsid w:val="00F5579E"/>
    <w:rsid w:val="00F55AE5"/>
    <w:rsid w:val="00F56212"/>
    <w:rsid w:val="00F563C5"/>
    <w:rsid w:val="00F57074"/>
    <w:rsid w:val="00F57874"/>
    <w:rsid w:val="00F6150B"/>
    <w:rsid w:val="00F6194D"/>
    <w:rsid w:val="00F61D0C"/>
    <w:rsid w:val="00F62312"/>
    <w:rsid w:val="00F6448E"/>
    <w:rsid w:val="00F66E38"/>
    <w:rsid w:val="00F702F8"/>
    <w:rsid w:val="00F70D12"/>
    <w:rsid w:val="00F70F36"/>
    <w:rsid w:val="00F712C3"/>
    <w:rsid w:val="00F73785"/>
    <w:rsid w:val="00F7458D"/>
    <w:rsid w:val="00F750CA"/>
    <w:rsid w:val="00F765EC"/>
    <w:rsid w:val="00F77957"/>
    <w:rsid w:val="00F77E3F"/>
    <w:rsid w:val="00F8109A"/>
    <w:rsid w:val="00F820C3"/>
    <w:rsid w:val="00F82A9F"/>
    <w:rsid w:val="00F82CF5"/>
    <w:rsid w:val="00F82E50"/>
    <w:rsid w:val="00F82E8C"/>
    <w:rsid w:val="00F83269"/>
    <w:rsid w:val="00F86898"/>
    <w:rsid w:val="00F872EC"/>
    <w:rsid w:val="00F90480"/>
    <w:rsid w:val="00F91284"/>
    <w:rsid w:val="00F914B5"/>
    <w:rsid w:val="00F924C9"/>
    <w:rsid w:val="00F94D03"/>
    <w:rsid w:val="00F95380"/>
    <w:rsid w:val="00F9561F"/>
    <w:rsid w:val="00F97C2F"/>
    <w:rsid w:val="00FA0AE8"/>
    <w:rsid w:val="00FA0E9C"/>
    <w:rsid w:val="00FA2668"/>
    <w:rsid w:val="00FA39D0"/>
    <w:rsid w:val="00FA4535"/>
    <w:rsid w:val="00FA455D"/>
    <w:rsid w:val="00FA529D"/>
    <w:rsid w:val="00FA5AC9"/>
    <w:rsid w:val="00FA6689"/>
    <w:rsid w:val="00FA6DCA"/>
    <w:rsid w:val="00FB0F05"/>
    <w:rsid w:val="00FB3661"/>
    <w:rsid w:val="00FB5499"/>
    <w:rsid w:val="00FB5D2D"/>
    <w:rsid w:val="00FB5D41"/>
    <w:rsid w:val="00FB5E25"/>
    <w:rsid w:val="00FB6348"/>
    <w:rsid w:val="00FB6863"/>
    <w:rsid w:val="00FB6941"/>
    <w:rsid w:val="00FB6EE4"/>
    <w:rsid w:val="00FC166C"/>
    <w:rsid w:val="00FC190A"/>
    <w:rsid w:val="00FC191A"/>
    <w:rsid w:val="00FC2690"/>
    <w:rsid w:val="00FC3201"/>
    <w:rsid w:val="00FC36AD"/>
    <w:rsid w:val="00FC3AEE"/>
    <w:rsid w:val="00FC4244"/>
    <w:rsid w:val="00FC579E"/>
    <w:rsid w:val="00FC67D2"/>
    <w:rsid w:val="00FD01D2"/>
    <w:rsid w:val="00FD1130"/>
    <w:rsid w:val="00FD2555"/>
    <w:rsid w:val="00FD2A8F"/>
    <w:rsid w:val="00FD2B23"/>
    <w:rsid w:val="00FD469B"/>
    <w:rsid w:val="00FD4B11"/>
    <w:rsid w:val="00FD601D"/>
    <w:rsid w:val="00FD68F4"/>
    <w:rsid w:val="00FE00B8"/>
    <w:rsid w:val="00FE2287"/>
    <w:rsid w:val="00FE360A"/>
    <w:rsid w:val="00FE54BA"/>
    <w:rsid w:val="00FE6C37"/>
    <w:rsid w:val="00FF0264"/>
    <w:rsid w:val="00FF1168"/>
    <w:rsid w:val="00FF2732"/>
    <w:rsid w:val="00FF2DD6"/>
    <w:rsid w:val="00FF368D"/>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7893D8B2-D088-45A7-9928-386F23260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1,列出段落,목록 단"/>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character" w:customStyle="1" w:styleId="ui-provider">
    <w:name w:val="ui-provider"/>
    <w:rsid w:val="006075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2703846">
      <w:bodyDiv w:val="1"/>
      <w:marLeft w:val="0"/>
      <w:marRight w:val="0"/>
      <w:marTop w:val="0"/>
      <w:marBottom w:val="0"/>
      <w:divBdr>
        <w:top w:val="none" w:sz="0" w:space="0" w:color="auto"/>
        <w:left w:val="none" w:sz="0" w:space="0" w:color="auto"/>
        <w:bottom w:val="none" w:sz="0" w:space="0" w:color="auto"/>
        <w:right w:val="none" w:sz="0" w:space="0" w:color="auto"/>
      </w:divBdr>
      <w:divsChild>
        <w:div w:id="178859018">
          <w:marLeft w:val="2606"/>
          <w:marRight w:val="0"/>
          <w:marTop w:val="0"/>
          <w:marBottom w:val="0"/>
          <w:divBdr>
            <w:top w:val="none" w:sz="0" w:space="0" w:color="auto"/>
            <w:left w:val="none" w:sz="0" w:space="0" w:color="auto"/>
            <w:bottom w:val="none" w:sz="0" w:space="0" w:color="auto"/>
            <w:right w:val="none" w:sz="0" w:space="0" w:color="auto"/>
          </w:divBdr>
        </w:div>
      </w:divsChild>
    </w:div>
    <w:div w:id="74085822">
      <w:bodyDiv w:val="1"/>
      <w:marLeft w:val="0"/>
      <w:marRight w:val="0"/>
      <w:marTop w:val="0"/>
      <w:marBottom w:val="0"/>
      <w:divBdr>
        <w:top w:val="none" w:sz="0" w:space="0" w:color="auto"/>
        <w:left w:val="none" w:sz="0" w:space="0" w:color="auto"/>
        <w:bottom w:val="none" w:sz="0" w:space="0" w:color="auto"/>
        <w:right w:val="none" w:sz="0" w:space="0" w:color="auto"/>
      </w:divBdr>
      <w:divsChild>
        <w:div w:id="332219427">
          <w:marLeft w:val="3326"/>
          <w:marRight w:val="0"/>
          <w:marTop w:val="0"/>
          <w:marBottom w:val="0"/>
          <w:divBdr>
            <w:top w:val="none" w:sz="0" w:space="0" w:color="auto"/>
            <w:left w:val="none" w:sz="0" w:space="0" w:color="auto"/>
            <w:bottom w:val="none" w:sz="0" w:space="0" w:color="auto"/>
            <w:right w:val="none" w:sz="0" w:space="0" w:color="auto"/>
          </w:divBdr>
        </w:div>
      </w:divsChild>
    </w:div>
    <w:div w:id="77291796">
      <w:bodyDiv w:val="1"/>
      <w:marLeft w:val="0"/>
      <w:marRight w:val="0"/>
      <w:marTop w:val="0"/>
      <w:marBottom w:val="0"/>
      <w:divBdr>
        <w:top w:val="none" w:sz="0" w:space="0" w:color="auto"/>
        <w:left w:val="none" w:sz="0" w:space="0" w:color="auto"/>
        <w:bottom w:val="none" w:sz="0" w:space="0" w:color="auto"/>
        <w:right w:val="none" w:sz="0" w:space="0" w:color="auto"/>
      </w:divBdr>
      <w:divsChild>
        <w:div w:id="811873450">
          <w:marLeft w:val="3326"/>
          <w:marRight w:val="0"/>
          <w:marTop w:val="0"/>
          <w:marBottom w:val="0"/>
          <w:divBdr>
            <w:top w:val="none" w:sz="0" w:space="0" w:color="auto"/>
            <w:left w:val="none" w:sz="0" w:space="0" w:color="auto"/>
            <w:bottom w:val="none" w:sz="0" w:space="0" w:color="auto"/>
            <w:right w:val="none" w:sz="0" w:space="0" w:color="auto"/>
          </w:divBdr>
        </w:div>
      </w:divsChild>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88046472">
      <w:bodyDiv w:val="1"/>
      <w:marLeft w:val="0"/>
      <w:marRight w:val="0"/>
      <w:marTop w:val="0"/>
      <w:marBottom w:val="0"/>
      <w:divBdr>
        <w:top w:val="none" w:sz="0" w:space="0" w:color="auto"/>
        <w:left w:val="none" w:sz="0" w:space="0" w:color="auto"/>
        <w:bottom w:val="none" w:sz="0" w:space="0" w:color="auto"/>
        <w:right w:val="none" w:sz="0" w:space="0" w:color="auto"/>
      </w:divBdr>
      <w:divsChild>
        <w:div w:id="84301877">
          <w:marLeft w:val="2606"/>
          <w:marRight w:val="0"/>
          <w:marTop w:val="0"/>
          <w:marBottom w:val="0"/>
          <w:divBdr>
            <w:top w:val="none" w:sz="0" w:space="0" w:color="auto"/>
            <w:left w:val="none" w:sz="0" w:space="0" w:color="auto"/>
            <w:bottom w:val="none" w:sz="0" w:space="0" w:color="auto"/>
            <w:right w:val="none" w:sz="0" w:space="0" w:color="auto"/>
          </w:divBdr>
        </w:div>
      </w:divsChild>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31217277">
      <w:bodyDiv w:val="1"/>
      <w:marLeft w:val="0"/>
      <w:marRight w:val="0"/>
      <w:marTop w:val="0"/>
      <w:marBottom w:val="0"/>
      <w:divBdr>
        <w:top w:val="none" w:sz="0" w:space="0" w:color="auto"/>
        <w:left w:val="none" w:sz="0" w:space="0" w:color="auto"/>
        <w:bottom w:val="none" w:sz="0" w:space="0" w:color="auto"/>
        <w:right w:val="none" w:sz="0" w:space="0" w:color="auto"/>
      </w:divBdr>
      <w:divsChild>
        <w:div w:id="1476488807">
          <w:marLeft w:val="1886"/>
          <w:marRight w:val="0"/>
          <w:marTop w:val="0"/>
          <w:marBottom w:val="0"/>
          <w:divBdr>
            <w:top w:val="none" w:sz="0" w:space="0" w:color="auto"/>
            <w:left w:val="none" w:sz="0" w:space="0" w:color="auto"/>
            <w:bottom w:val="none" w:sz="0" w:space="0" w:color="auto"/>
            <w:right w:val="none" w:sz="0" w:space="0" w:color="auto"/>
          </w:divBdr>
        </w:div>
      </w:divsChild>
    </w:div>
    <w:div w:id="137457879">
      <w:bodyDiv w:val="1"/>
      <w:marLeft w:val="0"/>
      <w:marRight w:val="0"/>
      <w:marTop w:val="0"/>
      <w:marBottom w:val="0"/>
      <w:divBdr>
        <w:top w:val="none" w:sz="0" w:space="0" w:color="auto"/>
        <w:left w:val="none" w:sz="0" w:space="0" w:color="auto"/>
        <w:bottom w:val="none" w:sz="0" w:space="0" w:color="auto"/>
        <w:right w:val="none" w:sz="0" w:space="0" w:color="auto"/>
      </w:divBdr>
      <w:divsChild>
        <w:div w:id="1627664514">
          <w:marLeft w:val="2606"/>
          <w:marRight w:val="0"/>
          <w:marTop w:val="0"/>
          <w:marBottom w:val="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0881239">
      <w:bodyDiv w:val="1"/>
      <w:marLeft w:val="0"/>
      <w:marRight w:val="0"/>
      <w:marTop w:val="0"/>
      <w:marBottom w:val="0"/>
      <w:divBdr>
        <w:top w:val="none" w:sz="0" w:space="0" w:color="auto"/>
        <w:left w:val="none" w:sz="0" w:space="0" w:color="auto"/>
        <w:bottom w:val="none" w:sz="0" w:space="0" w:color="auto"/>
        <w:right w:val="none" w:sz="0" w:space="0" w:color="auto"/>
      </w:divBdr>
      <w:divsChild>
        <w:div w:id="1480070296">
          <w:marLeft w:val="188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05340493">
      <w:bodyDiv w:val="1"/>
      <w:marLeft w:val="0"/>
      <w:marRight w:val="0"/>
      <w:marTop w:val="0"/>
      <w:marBottom w:val="0"/>
      <w:divBdr>
        <w:top w:val="none" w:sz="0" w:space="0" w:color="auto"/>
        <w:left w:val="none" w:sz="0" w:space="0" w:color="auto"/>
        <w:bottom w:val="none" w:sz="0" w:space="0" w:color="auto"/>
        <w:right w:val="none" w:sz="0" w:space="0" w:color="auto"/>
      </w:divBdr>
      <w:divsChild>
        <w:div w:id="26221343">
          <w:marLeft w:val="2606"/>
          <w:marRight w:val="0"/>
          <w:marTop w:val="0"/>
          <w:marBottom w:val="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0019640">
      <w:bodyDiv w:val="1"/>
      <w:marLeft w:val="0"/>
      <w:marRight w:val="0"/>
      <w:marTop w:val="0"/>
      <w:marBottom w:val="0"/>
      <w:divBdr>
        <w:top w:val="none" w:sz="0" w:space="0" w:color="auto"/>
        <w:left w:val="none" w:sz="0" w:space="0" w:color="auto"/>
        <w:bottom w:val="none" w:sz="0" w:space="0" w:color="auto"/>
        <w:right w:val="none" w:sz="0" w:space="0" w:color="auto"/>
      </w:divBdr>
      <w:divsChild>
        <w:div w:id="1250887577">
          <w:marLeft w:val="2606"/>
          <w:marRight w:val="0"/>
          <w:marTop w:val="0"/>
          <w:marBottom w:val="0"/>
          <w:divBdr>
            <w:top w:val="none" w:sz="0" w:space="0" w:color="auto"/>
            <w:left w:val="none" w:sz="0" w:space="0" w:color="auto"/>
            <w:bottom w:val="none" w:sz="0" w:space="0" w:color="auto"/>
            <w:right w:val="none" w:sz="0" w:space="0" w:color="auto"/>
          </w:divBdr>
        </w:div>
      </w:divsChild>
    </w:div>
    <w:div w:id="220143162">
      <w:bodyDiv w:val="1"/>
      <w:marLeft w:val="0"/>
      <w:marRight w:val="0"/>
      <w:marTop w:val="0"/>
      <w:marBottom w:val="0"/>
      <w:divBdr>
        <w:top w:val="none" w:sz="0" w:space="0" w:color="auto"/>
        <w:left w:val="none" w:sz="0" w:space="0" w:color="auto"/>
        <w:bottom w:val="none" w:sz="0" w:space="0" w:color="auto"/>
        <w:right w:val="none" w:sz="0" w:space="0" w:color="auto"/>
      </w:divBdr>
      <w:divsChild>
        <w:div w:id="1477914881">
          <w:marLeft w:val="2606"/>
          <w:marRight w:val="0"/>
          <w:marTop w:val="0"/>
          <w:marBottom w:val="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63536116">
      <w:bodyDiv w:val="1"/>
      <w:marLeft w:val="0"/>
      <w:marRight w:val="0"/>
      <w:marTop w:val="0"/>
      <w:marBottom w:val="0"/>
      <w:divBdr>
        <w:top w:val="none" w:sz="0" w:space="0" w:color="auto"/>
        <w:left w:val="none" w:sz="0" w:space="0" w:color="auto"/>
        <w:bottom w:val="none" w:sz="0" w:space="0" w:color="auto"/>
        <w:right w:val="none" w:sz="0" w:space="0" w:color="auto"/>
      </w:divBdr>
      <w:divsChild>
        <w:div w:id="1406106349">
          <w:marLeft w:val="260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1157508">
      <w:bodyDiv w:val="1"/>
      <w:marLeft w:val="0"/>
      <w:marRight w:val="0"/>
      <w:marTop w:val="0"/>
      <w:marBottom w:val="0"/>
      <w:divBdr>
        <w:top w:val="none" w:sz="0" w:space="0" w:color="auto"/>
        <w:left w:val="none" w:sz="0" w:space="0" w:color="auto"/>
        <w:bottom w:val="none" w:sz="0" w:space="0" w:color="auto"/>
        <w:right w:val="none" w:sz="0" w:space="0" w:color="auto"/>
      </w:divBdr>
      <w:divsChild>
        <w:div w:id="333457968">
          <w:marLeft w:val="260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5962425">
      <w:bodyDiv w:val="1"/>
      <w:marLeft w:val="0"/>
      <w:marRight w:val="0"/>
      <w:marTop w:val="0"/>
      <w:marBottom w:val="0"/>
      <w:divBdr>
        <w:top w:val="none" w:sz="0" w:space="0" w:color="auto"/>
        <w:left w:val="none" w:sz="0" w:space="0" w:color="auto"/>
        <w:bottom w:val="none" w:sz="0" w:space="0" w:color="auto"/>
        <w:right w:val="none" w:sz="0" w:space="0" w:color="auto"/>
      </w:divBdr>
      <w:divsChild>
        <w:div w:id="600989012">
          <w:marLeft w:val="1886"/>
          <w:marRight w:val="0"/>
          <w:marTop w:val="0"/>
          <w:marBottom w:val="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869341049">
          <w:marLeft w:val="1886"/>
          <w:marRight w:val="0"/>
          <w:marTop w:val="80"/>
          <w:marBottom w:val="0"/>
          <w:divBdr>
            <w:top w:val="none" w:sz="0" w:space="0" w:color="auto"/>
            <w:left w:val="none" w:sz="0" w:space="0" w:color="auto"/>
            <w:bottom w:val="none" w:sz="0" w:space="0" w:color="auto"/>
            <w:right w:val="none" w:sz="0" w:space="0" w:color="auto"/>
          </w:divBdr>
        </w:div>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459657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05307040">
      <w:bodyDiv w:val="1"/>
      <w:marLeft w:val="0"/>
      <w:marRight w:val="0"/>
      <w:marTop w:val="0"/>
      <w:marBottom w:val="0"/>
      <w:divBdr>
        <w:top w:val="none" w:sz="0" w:space="0" w:color="auto"/>
        <w:left w:val="none" w:sz="0" w:space="0" w:color="auto"/>
        <w:bottom w:val="none" w:sz="0" w:space="0" w:color="auto"/>
        <w:right w:val="none" w:sz="0" w:space="0" w:color="auto"/>
      </w:divBdr>
      <w:divsChild>
        <w:div w:id="378095855">
          <w:marLeft w:val="2606"/>
          <w:marRight w:val="0"/>
          <w:marTop w:val="0"/>
          <w:marBottom w:val="0"/>
          <w:divBdr>
            <w:top w:val="none" w:sz="0" w:space="0" w:color="auto"/>
            <w:left w:val="none" w:sz="0" w:space="0" w:color="auto"/>
            <w:bottom w:val="none" w:sz="0" w:space="0" w:color="auto"/>
            <w:right w:val="none" w:sz="0" w:space="0" w:color="auto"/>
          </w:divBdr>
        </w:div>
      </w:divsChild>
    </w:div>
    <w:div w:id="425688340">
      <w:bodyDiv w:val="1"/>
      <w:marLeft w:val="0"/>
      <w:marRight w:val="0"/>
      <w:marTop w:val="0"/>
      <w:marBottom w:val="0"/>
      <w:divBdr>
        <w:top w:val="none" w:sz="0" w:space="0" w:color="auto"/>
        <w:left w:val="none" w:sz="0" w:space="0" w:color="auto"/>
        <w:bottom w:val="none" w:sz="0" w:space="0" w:color="auto"/>
        <w:right w:val="none" w:sz="0" w:space="0" w:color="auto"/>
      </w:divBdr>
      <w:divsChild>
        <w:div w:id="1806578142">
          <w:marLeft w:val="3326"/>
          <w:marRight w:val="0"/>
          <w:marTop w:val="0"/>
          <w:marBottom w:val="0"/>
          <w:divBdr>
            <w:top w:val="none" w:sz="0" w:space="0" w:color="auto"/>
            <w:left w:val="none" w:sz="0" w:space="0" w:color="auto"/>
            <w:bottom w:val="none" w:sz="0" w:space="0" w:color="auto"/>
            <w:right w:val="none" w:sz="0" w:space="0" w:color="auto"/>
          </w:divBdr>
        </w:div>
      </w:divsChild>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79226026">
      <w:bodyDiv w:val="1"/>
      <w:marLeft w:val="0"/>
      <w:marRight w:val="0"/>
      <w:marTop w:val="0"/>
      <w:marBottom w:val="0"/>
      <w:divBdr>
        <w:top w:val="none" w:sz="0" w:space="0" w:color="auto"/>
        <w:left w:val="none" w:sz="0" w:space="0" w:color="auto"/>
        <w:bottom w:val="none" w:sz="0" w:space="0" w:color="auto"/>
        <w:right w:val="none" w:sz="0" w:space="0" w:color="auto"/>
      </w:divBdr>
      <w:divsChild>
        <w:div w:id="1434864566">
          <w:marLeft w:val="2606"/>
          <w:marRight w:val="0"/>
          <w:marTop w:val="0"/>
          <w:marBottom w:val="0"/>
          <w:divBdr>
            <w:top w:val="none" w:sz="0" w:space="0" w:color="auto"/>
            <w:left w:val="none" w:sz="0" w:space="0" w:color="auto"/>
            <w:bottom w:val="none" w:sz="0" w:space="0" w:color="auto"/>
            <w:right w:val="none" w:sz="0" w:space="0" w:color="auto"/>
          </w:divBdr>
        </w:div>
      </w:divsChild>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3186793">
      <w:bodyDiv w:val="1"/>
      <w:marLeft w:val="0"/>
      <w:marRight w:val="0"/>
      <w:marTop w:val="0"/>
      <w:marBottom w:val="0"/>
      <w:divBdr>
        <w:top w:val="none" w:sz="0" w:space="0" w:color="auto"/>
        <w:left w:val="none" w:sz="0" w:space="0" w:color="auto"/>
        <w:bottom w:val="none" w:sz="0" w:space="0" w:color="auto"/>
        <w:right w:val="none" w:sz="0" w:space="0" w:color="auto"/>
      </w:divBdr>
      <w:divsChild>
        <w:div w:id="142624754">
          <w:marLeft w:val="332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237326264">
          <w:marLeft w:val="404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 w:id="1965767041">
          <w:marLeft w:val="2606"/>
          <w:marRight w:val="0"/>
          <w:marTop w:val="0"/>
          <w:marBottom w:val="0"/>
          <w:divBdr>
            <w:top w:val="none" w:sz="0" w:space="0" w:color="auto"/>
            <w:left w:val="none" w:sz="0" w:space="0" w:color="auto"/>
            <w:bottom w:val="none" w:sz="0" w:space="0" w:color="auto"/>
            <w:right w:val="none" w:sz="0" w:space="0" w:color="auto"/>
          </w:divBdr>
        </w:div>
      </w:divsChild>
    </w:div>
    <w:div w:id="512451863">
      <w:bodyDiv w:val="1"/>
      <w:marLeft w:val="0"/>
      <w:marRight w:val="0"/>
      <w:marTop w:val="0"/>
      <w:marBottom w:val="0"/>
      <w:divBdr>
        <w:top w:val="none" w:sz="0" w:space="0" w:color="auto"/>
        <w:left w:val="none" w:sz="0" w:space="0" w:color="auto"/>
        <w:bottom w:val="none" w:sz="0" w:space="0" w:color="auto"/>
        <w:right w:val="none" w:sz="0" w:space="0" w:color="auto"/>
      </w:divBdr>
      <w:divsChild>
        <w:div w:id="920286814">
          <w:marLeft w:val="260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15198108">
      <w:bodyDiv w:val="1"/>
      <w:marLeft w:val="0"/>
      <w:marRight w:val="0"/>
      <w:marTop w:val="0"/>
      <w:marBottom w:val="0"/>
      <w:divBdr>
        <w:top w:val="none" w:sz="0" w:space="0" w:color="auto"/>
        <w:left w:val="none" w:sz="0" w:space="0" w:color="auto"/>
        <w:bottom w:val="none" w:sz="0" w:space="0" w:color="auto"/>
        <w:right w:val="none" w:sz="0" w:space="0" w:color="auto"/>
      </w:divBdr>
      <w:divsChild>
        <w:div w:id="1545218929">
          <w:marLeft w:val="2606"/>
          <w:marRight w:val="0"/>
          <w:marTop w:val="0"/>
          <w:marBottom w:val="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6687939">
      <w:bodyDiv w:val="1"/>
      <w:marLeft w:val="0"/>
      <w:marRight w:val="0"/>
      <w:marTop w:val="0"/>
      <w:marBottom w:val="0"/>
      <w:divBdr>
        <w:top w:val="none" w:sz="0" w:space="0" w:color="auto"/>
        <w:left w:val="none" w:sz="0" w:space="0" w:color="auto"/>
        <w:bottom w:val="none" w:sz="0" w:space="0" w:color="auto"/>
        <w:right w:val="none" w:sz="0" w:space="0" w:color="auto"/>
      </w:divBdr>
      <w:divsChild>
        <w:div w:id="1257978578">
          <w:marLeft w:val="2606"/>
          <w:marRight w:val="0"/>
          <w:marTop w:val="0"/>
          <w:marBottom w:val="0"/>
          <w:divBdr>
            <w:top w:val="none" w:sz="0" w:space="0" w:color="auto"/>
            <w:left w:val="none" w:sz="0" w:space="0" w:color="auto"/>
            <w:bottom w:val="none" w:sz="0" w:space="0" w:color="auto"/>
            <w:right w:val="none" w:sz="0" w:space="0" w:color="auto"/>
          </w:divBdr>
        </w:div>
      </w:divsChild>
    </w:div>
    <w:div w:id="638192811">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1635969">
      <w:bodyDiv w:val="1"/>
      <w:marLeft w:val="0"/>
      <w:marRight w:val="0"/>
      <w:marTop w:val="0"/>
      <w:marBottom w:val="0"/>
      <w:divBdr>
        <w:top w:val="none" w:sz="0" w:space="0" w:color="auto"/>
        <w:left w:val="none" w:sz="0" w:space="0" w:color="auto"/>
        <w:bottom w:val="none" w:sz="0" w:space="0" w:color="auto"/>
        <w:right w:val="none" w:sz="0" w:space="0" w:color="auto"/>
      </w:divBdr>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114026">
      <w:bodyDiv w:val="1"/>
      <w:marLeft w:val="0"/>
      <w:marRight w:val="0"/>
      <w:marTop w:val="0"/>
      <w:marBottom w:val="0"/>
      <w:divBdr>
        <w:top w:val="none" w:sz="0" w:space="0" w:color="auto"/>
        <w:left w:val="none" w:sz="0" w:space="0" w:color="auto"/>
        <w:bottom w:val="none" w:sz="0" w:space="0" w:color="auto"/>
        <w:right w:val="none" w:sz="0" w:space="0" w:color="auto"/>
      </w:divBdr>
      <w:divsChild>
        <w:div w:id="1255170059">
          <w:marLeft w:val="2606"/>
          <w:marRight w:val="0"/>
          <w:marTop w:val="0"/>
          <w:marBottom w:val="0"/>
          <w:divBdr>
            <w:top w:val="none" w:sz="0" w:space="0" w:color="auto"/>
            <w:left w:val="none" w:sz="0" w:space="0" w:color="auto"/>
            <w:bottom w:val="none" w:sz="0" w:space="0" w:color="auto"/>
            <w:right w:val="none" w:sz="0" w:space="0" w:color="auto"/>
          </w:divBdr>
        </w:div>
      </w:divsChild>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1467098">
      <w:bodyDiv w:val="1"/>
      <w:marLeft w:val="0"/>
      <w:marRight w:val="0"/>
      <w:marTop w:val="0"/>
      <w:marBottom w:val="0"/>
      <w:divBdr>
        <w:top w:val="none" w:sz="0" w:space="0" w:color="auto"/>
        <w:left w:val="none" w:sz="0" w:space="0" w:color="auto"/>
        <w:bottom w:val="none" w:sz="0" w:space="0" w:color="auto"/>
        <w:right w:val="none" w:sz="0" w:space="0" w:color="auto"/>
      </w:divBdr>
      <w:divsChild>
        <w:div w:id="1831170247">
          <w:marLeft w:val="260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2952373">
      <w:bodyDiv w:val="1"/>
      <w:marLeft w:val="0"/>
      <w:marRight w:val="0"/>
      <w:marTop w:val="0"/>
      <w:marBottom w:val="0"/>
      <w:divBdr>
        <w:top w:val="none" w:sz="0" w:space="0" w:color="auto"/>
        <w:left w:val="none" w:sz="0" w:space="0" w:color="auto"/>
        <w:bottom w:val="none" w:sz="0" w:space="0" w:color="auto"/>
        <w:right w:val="none" w:sz="0" w:space="0" w:color="auto"/>
      </w:divBdr>
      <w:divsChild>
        <w:div w:id="915550679">
          <w:marLeft w:val="3326"/>
          <w:marRight w:val="0"/>
          <w:marTop w:val="0"/>
          <w:marBottom w:val="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7021227">
      <w:bodyDiv w:val="1"/>
      <w:marLeft w:val="0"/>
      <w:marRight w:val="0"/>
      <w:marTop w:val="0"/>
      <w:marBottom w:val="0"/>
      <w:divBdr>
        <w:top w:val="none" w:sz="0" w:space="0" w:color="auto"/>
        <w:left w:val="none" w:sz="0" w:space="0" w:color="auto"/>
        <w:bottom w:val="none" w:sz="0" w:space="0" w:color="auto"/>
        <w:right w:val="none" w:sz="0" w:space="0" w:color="auto"/>
      </w:divBdr>
      <w:divsChild>
        <w:div w:id="1487359710">
          <w:marLeft w:val="2606"/>
          <w:marRight w:val="0"/>
          <w:marTop w:val="0"/>
          <w:marBottom w:val="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2433797">
      <w:bodyDiv w:val="1"/>
      <w:marLeft w:val="0"/>
      <w:marRight w:val="0"/>
      <w:marTop w:val="0"/>
      <w:marBottom w:val="0"/>
      <w:divBdr>
        <w:top w:val="none" w:sz="0" w:space="0" w:color="auto"/>
        <w:left w:val="none" w:sz="0" w:space="0" w:color="auto"/>
        <w:bottom w:val="none" w:sz="0" w:space="0" w:color="auto"/>
        <w:right w:val="none" w:sz="0" w:space="0" w:color="auto"/>
      </w:divBdr>
      <w:divsChild>
        <w:div w:id="86655335">
          <w:marLeft w:val="2606"/>
          <w:marRight w:val="0"/>
          <w:marTop w:val="0"/>
          <w:marBottom w:val="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15221879">
      <w:bodyDiv w:val="1"/>
      <w:marLeft w:val="0"/>
      <w:marRight w:val="0"/>
      <w:marTop w:val="0"/>
      <w:marBottom w:val="0"/>
      <w:divBdr>
        <w:top w:val="none" w:sz="0" w:space="0" w:color="auto"/>
        <w:left w:val="none" w:sz="0" w:space="0" w:color="auto"/>
        <w:bottom w:val="none" w:sz="0" w:space="0" w:color="auto"/>
        <w:right w:val="none" w:sz="0" w:space="0" w:color="auto"/>
      </w:divBdr>
      <w:divsChild>
        <w:div w:id="163907729">
          <w:marLeft w:val="2606"/>
          <w:marRight w:val="0"/>
          <w:marTop w:val="0"/>
          <w:marBottom w:val="0"/>
          <w:divBdr>
            <w:top w:val="none" w:sz="0" w:space="0" w:color="auto"/>
            <w:left w:val="none" w:sz="0" w:space="0" w:color="auto"/>
            <w:bottom w:val="none" w:sz="0" w:space="0" w:color="auto"/>
            <w:right w:val="none" w:sz="0" w:space="0" w:color="auto"/>
          </w:divBdr>
        </w:div>
      </w:divsChild>
    </w:div>
    <w:div w:id="821431739">
      <w:bodyDiv w:val="1"/>
      <w:marLeft w:val="0"/>
      <w:marRight w:val="0"/>
      <w:marTop w:val="0"/>
      <w:marBottom w:val="0"/>
      <w:divBdr>
        <w:top w:val="none" w:sz="0" w:space="0" w:color="auto"/>
        <w:left w:val="none" w:sz="0" w:space="0" w:color="auto"/>
        <w:bottom w:val="none" w:sz="0" w:space="0" w:color="auto"/>
        <w:right w:val="none" w:sz="0" w:space="0" w:color="auto"/>
      </w:divBdr>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33492216">
      <w:bodyDiv w:val="1"/>
      <w:marLeft w:val="0"/>
      <w:marRight w:val="0"/>
      <w:marTop w:val="0"/>
      <w:marBottom w:val="0"/>
      <w:divBdr>
        <w:top w:val="none" w:sz="0" w:space="0" w:color="auto"/>
        <w:left w:val="none" w:sz="0" w:space="0" w:color="auto"/>
        <w:bottom w:val="none" w:sz="0" w:space="0" w:color="auto"/>
        <w:right w:val="none" w:sz="0" w:space="0" w:color="auto"/>
      </w:divBdr>
      <w:divsChild>
        <w:div w:id="1585604029">
          <w:marLeft w:val="3326"/>
          <w:marRight w:val="0"/>
          <w:marTop w:val="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4026184">
      <w:bodyDiv w:val="1"/>
      <w:marLeft w:val="0"/>
      <w:marRight w:val="0"/>
      <w:marTop w:val="0"/>
      <w:marBottom w:val="0"/>
      <w:divBdr>
        <w:top w:val="none" w:sz="0" w:space="0" w:color="auto"/>
        <w:left w:val="none" w:sz="0" w:space="0" w:color="auto"/>
        <w:bottom w:val="none" w:sz="0" w:space="0" w:color="auto"/>
        <w:right w:val="none" w:sz="0" w:space="0" w:color="auto"/>
      </w:divBdr>
      <w:divsChild>
        <w:div w:id="1604873151">
          <w:marLeft w:val="188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2857969">
      <w:bodyDiv w:val="1"/>
      <w:marLeft w:val="0"/>
      <w:marRight w:val="0"/>
      <w:marTop w:val="0"/>
      <w:marBottom w:val="0"/>
      <w:divBdr>
        <w:top w:val="none" w:sz="0" w:space="0" w:color="auto"/>
        <w:left w:val="none" w:sz="0" w:space="0" w:color="auto"/>
        <w:bottom w:val="none" w:sz="0" w:space="0" w:color="auto"/>
        <w:right w:val="none" w:sz="0" w:space="0" w:color="auto"/>
      </w:divBdr>
      <w:divsChild>
        <w:div w:id="164982226">
          <w:marLeft w:val="188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3149082">
      <w:bodyDiv w:val="1"/>
      <w:marLeft w:val="0"/>
      <w:marRight w:val="0"/>
      <w:marTop w:val="0"/>
      <w:marBottom w:val="0"/>
      <w:divBdr>
        <w:top w:val="none" w:sz="0" w:space="0" w:color="auto"/>
        <w:left w:val="none" w:sz="0" w:space="0" w:color="auto"/>
        <w:bottom w:val="none" w:sz="0" w:space="0" w:color="auto"/>
        <w:right w:val="none" w:sz="0" w:space="0" w:color="auto"/>
      </w:divBdr>
      <w:divsChild>
        <w:div w:id="753623021">
          <w:marLeft w:val="1886"/>
          <w:marRight w:val="0"/>
          <w:marTop w:val="0"/>
          <w:marBottom w:val="0"/>
          <w:divBdr>
            <w:top w:val="none" w:sz="0" w:space="0" w:color="auto"/>
            <w:left w:val="none" w:sz="0" w:space="0" w:color="auto"/>
            <w:bottom w:val="none" w:sz="0" w:space="0" w:color="auto"/>
            <w:right w:val="none" w:sz="0" w:space="0" w:color="auto"/>
          </w:divBdr>
        </w:div>
      </w:divsChild>
    </w:div>
    <w:div w:id="946044811">
      <w:bodyDiv w:val="1"/>
      <w:marLeft w:val="0"/>
      <w:marRight w:val="0"/>
      <w:marTop w:val="0"/>
      <w:marBottom w:val="0"/>
      <w:divBdr>
        <w:top w:val="none" w:sz="0" w:space="0" w:color="auto"/>
        <w:left w:val="none" w:sz="0" w:space="0" w:color="auto"/>
        <w:bottom w:val="none" w:sz="0" w:space="0" w:color="auto"/>
        <w:right w:val="none" w:sz="0" w:space="0" w:color="auto"/>
      </w:divBdr>
      <w:divsChild>
        <w:div w:id="1077634730">
          <w:marLeft w:val="2606"/>
          <w:marRight w:val="0"/>
          <w:marTop w:val="0"/>
          <w:marBottom w:val="0"/>
          <w:divBdr>
            <w:top w:val="none" w:sz="0" w:space="0" w:color="auto"/>
            <w:left w:val="none" w:sz="0" w:space="0" w:color="auto"/>
            <w:bottom w:val="none" w:sz="0" w:space="0" w:color="auto"/>
            <w:right w:val="none" w:sz="0" w:space="0" w:color="auto"/>
          </w:divBdr>
        </w:div>
      </w:divsChild>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262423905">
          <w:marLeft w:val="4046"/>
          <w:marRight w:val="0"/>
          <w:marTop w:val="0"/>
          <w:marBottom w:val="0"/>
          <w:divBdr>
            <w:top w:val="none" w:sz="0" w:space="0" w:color="auto"/>
            <w:left w:val="none" w:sz="0" w:space="0" w:color="auto"/>
            <w:bottom w:val="none" w:sz="0" w:space="0" w:color="auto"/>
            <w:right w:val="none" w:sz="0" w:space="0" w:color="auto"/>
          </w:divBdr>
        </w:div>
        <w:div w:id="872813924">
          <w:marLeft w:val="260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8822944">
      <w:bodyDiv w:val="1"/>
      <w:marLeft w:val="0"/>
      <w:marRight w:val="0"/>
      <w:marTop w:val="0"/>
      <w:marBottom w:val="0"/>
      <w:divBdr>
        <w:top w:val="none" w:sz="0" w:space="0" w:color="auto"/>
        <w:left w:val="none" w:sz="0" w:space="0" w:color="auto"/>
        <w:bottom w:val="none" w:sz="0" w:space="0" w:color="auto"/>
        <w:right w:val="none" w:sz="0" w:space="0" w:color="auto"/>
      </w:divBdr>
      <w:divsChild>
        <w:div w:id="319576325">
          <w:marLeft w:val="1886"/>
          <w:marRight w:val="0"/>
          <w:marTop w:val="0"/>
          <w:marBottom w:val="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85357054">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62266053">
          <w:marLeft w:val="2606"/>
          <w:marRight w:val="0"/>
          <w:marTop w:val="80"/>
          <w:marBottom w:val="60"/>
          <w:divBdr>
            <w:top w:val="none" w:sz="0" w:space="0" w:color="auto"/>
            <w:left w:val="none" w:sz="0" w:space="0" w:color="auto"/>
            <w:bottom w:val="none" w:sz="0" w:space="0" w:color="auto"/>
            <w:right w:val="none" w:sz="0" w:space="0" w:color="auto"/>
          </w:divBdr>
        </w:div>
        <w:div w:id="244077709">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14722501">
      <w:bodyDiv w:val="1"/>
      <w:marLeft w:val="0"/>
      <w:marRight w:val="0"/>
      <w:marTop w:val="0"/>
      <w:marBottom w:val="0"/>
      <w:divBdr>
        <w:top w:val="none" w:sz="0" w:space="0" w:color="auto"/>
        <w:left w:val="none" w:sz="0" w:space="0" w:color="auto"/>
        <w:bottom w:val="none" w:sz="0" w:space="0" w:color="auto"/>
        <w:right w:val="none" w:sz="0" w:space="0" w:color="auto"/>
      </w:divBdr>
      <w:divsChild>
        <w:div w:id="1293487019">
          <w:marLeft w:val="3326"/>
          <w:marRight w:val="0"/>
          <w:marTop w:val="0"/>
          <w:marBottom w:val="0"/>
          <w:divBdr>
            <w:top w:val="none" w:sz="0" w:space="0" w:color="auto"/>
            <w:left w:val="none" w:sz="0" w:space="0" w:color="auto"/>
            <w:bottom w:val="none" w:sz="0" w:space="0" w:color="auto"/>
            <w:right w:val="none" w:sz="0" w:space="0" w:color="auto"/>
          </w:divBdr>
        </w:div>
      </w:divsChild>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37580530">
      <w:bodyDiv w:val="1"/>
      <w:marLeft w:val="0"/>
      <w:marRight w:val="0"/>
      <w:marTop w:val="0"/>
      <w:marBottom w:val="0"/>
      <w:divBdr>
        <w:top w:val="none" w:sz="0" w:space="0" w:color="auto"/>
        <w:left w:val="none" w:sz="0" w:space="0" w:color="auto"/>
        <w:bottom w:val="none" w:sz="0" w:space="0" w:color="auto"/>
        <w:right w:val="none" w:sz="0" w:space="0" w:color="auto"/>
      </w:divBdr>
      <w:divsChild>
        <w:div w:id="71390482">
          <w:marLeft w:val="3326"/>
          <w:marRight w:val="0"/>
          <w:marTop w:val="0"/>
          <w:marBottom w:val="0"/>
          <w:divBdr>
            <w:top w:val="none" w:sz="0" w:space="0" w:color="auto"/>
            <w:left w:val="none" w:sz="0" w:space="0" w:color="auto"/>
            <w:bottom w:val="none" w:sz="0" w:space="0" w:color="auto"/>
            <w:right w:val="none" w:sz="0" w:space="0" w:color="auto"/>
          </w:divBdr>
        </w:div>
      </w:divsChild>
    </w:div>
    <w:div w:id="1043288590">
      <w:bodyDiv w:val="1"/>
      <w:marLeft w:val="0"/>
      <w:marRight w:val="0"/>
      <w:marTop w:val="0"/>
      <w:marBottom w:val="0"/>
      <w:divBdr>
        <w:top w:val="none" w:sz="0" w:space="0" w:color="auto"/>
        <w:left w:val="none" w:sz="0" w:space="0" w:color="auto"/>
        <w:bottom w:val="none" w:sz="0" w:space="0" w:color="auto"/>
        <w:right w:val="none" w:sz="0" w:space="0" w:color="auto"/>
      </w:divBdr>
      <w:divsChild>
        <w:div w:id="1689521415">
          <w:marLeft w:val="1886"/>
          <w:marRight w:val="0"/>
          <w:marTop w:val="0"/>
          <w:marBottom w:val="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58548363">
      <w:bodyDiv w:val="1"/>
      <w:marLeft w:val="0"/>
      <w:marRight w:val="0"/>
      <w:marTop w:val="0"/>
      <w:marBottom w:val="0"/>
      <w:divBdr>
        <w:top w:val="none" w:sz="0" w:space="0" w:color="auto"/>
        <w:left w:val="none" w:sz="0" w:space="0" w:color="auto"/>
        <w:bottom w:val="none" w:sz="0" w:space="0" w:color="auto"/>
        <w:right w:val="none" w:sz="0" w:space="0" w:color="auto"/>
      </w:divBdr>
      <w:divsChild>
        <w:div w:id="258178248">
          <w:marLeft w:val="260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1638016">
      <w:bodyDiv w:val="1"/>
      <w:marLeft w:val="0"/>
      <w:marRight w:val="0"/>
      <w:marTop w:val="0"/>
      <w:marBottom w:val="0"/>
      <w:divBdr>
        <w:top w:val="none" w:sz="0" w:space="0" w:color="auto"/>
        <w:left w:val="none" w:sz="0" w:space="0" w:color="auto"/>
        <w:bottom w:val="none" w:sz="0" w:space="0" w:color="auto"/>
        <w:right w:val="none" w:sz="0" w:space="0" w:color="auto"/>
      </w:divBdr>
      <w:divsChild>
        <w:div w:id="1170871879">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6582782">
      <w:bodyDiv w:val="1"/>
      <w:marLeft w:val="0"/>
      <w:marRight w:val="0"/>
      <w:marTop w:val="0"/>
      <w:marBottom w:val="0"/>
      <w:divBdr>
        <w:top w:val="none" w:sz="0" w:space="0" w:color="auto"/>
        <w:left w:val="none" w:sz="0" w:space="0" w:color="auto"/>
        <w:bottom w:val="none" w:sz="0" w:space="0" w:color="auto"/>
        <w:right w:val="none" w:sz="0" w:space="0" w:color="auto"/>
      </w:divBdr>
      <w:divsChild>
        <w:div w:id="1008217813">
          <w:marLeft w:val="2606"/>
          <w:marRight w:val="0"/>
          <w:marTop w:val="0"/>
          <w:marBottom w:val="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3553965">
      <w:bodyDiv w:val="1"/>
      <w:marLeft w:val="0"/>
      <w:marRight w:val="0"/>
      <w:marTop w:val="0"/>
      <w:marBottom w:val="0"/>
      <w:divBdr>
        <w:top w:val="none" w:sz="0" w:space="0" w:color="auto"/>
        <w:left w:val="none" w:sz="0" w:space="0" w:color="auto"/>
        <w:bottom w:val="none" w:sz="0" w:space="0" w:color="auto"/>
        <w:right w:val="none" w:sz="0" w:space="0" w:color="auto"/>
      </w:divBdr>
      <w:divsChild>
        <w:div w:id="1930894306">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417020070">
          <w:marLeft w:val="260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937399519">
          <w:marLeft w:val="116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558903006">
          <w:marLeft w:val="1886"/>
          <w:marRight w:val="0"/>
          <w:marTop w:val="0"/>
          <w:marBottom w:val="0"/>
          <w:divBdr>
            <w:top w:val="none" w:sz="0" w:space="0" w:color="auto"/>
            <w:left w:val="none" w:sz="0" w:space="0" w:color="auto"/>
            <w:bottom w:val="none" w:sz="0" w:space="0" w:color="auto"/>
            <w:right w:val="none" w:sz="0" w:space="0" w:color="auto"/>
          </w:divBdr>
        </w:div>
        <w:div w:id="1697972536">
          <w:marLeft w:val="116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60922968">
      <w:bodyDiv w:val="1"/>
      <w:marLeft w:val="0"/>
      <w:marRight w:val="0"/>
      <w:marTop w:val="0"/>
      <w:marBottom w:val="0"/>
      <w:divBdr>
        <w:top w:val="none" w:sz="0" w:space="0" w:color="auto"/>
        <w:left w:val="none" w:sz="0" w:space="0" w:color="auto"/>
        <w:bottom w:val="none" w:sz="0" w:space="0" w:color="auto"/>
        <w:right w:val="none" w:sz="0" w:space="0" w:color="auto"/>
      </w:divBdr>
      <w:divsChild>
        <w:div w:id="1055853951">
          <w:marLeft w:val="1886"/>
          <w:marRight w:val="0"/>
          <w:marTop w:val="0"/>
          <w:marBottom w:val="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0924372">
      <w:bodyDiv w:val="1"/>
      <w:marLeft w:val="0"/>
      <w:marRight w:val="0"/>
      <w:marTop w:val="0"/>
      <w:marBottom w:val="0"/>
      <w:divBdr>
        <w:top w:val="none" w:sz="0" w:space="0" w:color="auto"/>
        <w:left w:val="none" w:sz="0" w:space="0" w:color="auto"/>
        <w:bottom w:val="none" w:sz="0" w:space="0" w:color="auto"/>
        <w:right w:val="none" w:sz="0" w:space="0" w:color="auto"/>
      </w:divBdr>
      <w:divsChild>
        <w:div w:id="203447815">
          <w:marLeft w:val="260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 w:id="1700929288">
          <w:marLeft w:val="116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4484167">
      <w:bodyDiv w:val="1"/>
      <w:marLeft w:val="0"/>
      <w:marRight w:val="0"/>
      <w:marTop w:val="0"/>
      <w:marBottom w:val="0"/>
      <w:divBdr>
        <w:top w:val="none" w:sz="0" w:space="0" w:color="auto"/>
        <w:left w:val="none" w:sz="0" w:space="0" w:color="auto"/>
        <w:bottom w:val="none" w:sz="0" w:space="0" w:color="auto"/>
        <w:right w:val="none" w:sz="0" w:space="0" w:color="auto"/>
      </w:divBdr>
      <w:divsChild>
        <w:div w:id="1305699864">
          <w:marLeft w:val="2606"/>
          <w:marRight w:val="0"/>
          <w:marTop w:val="0"/>
          <w:marBottom w:val="0"/>
          <w:divBdr>
            <w:top w:val="none" w:sz="0" w:space="0" w:color="auto"/>
            <w:left w:val="none" w:sz="0" w:space="0" w:color="auto"/>
            <w:bottom w:val="none" w:sz="0" w:space="0" w:color="auto"/>
            <w:right w:val="none" w:sz="0" w:space="0" w:color="auto"/>
          </w:divBdr>
        </w:div>
      </w:divsChild>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18459281">
      <w:bodyDiv w:val="1"/>
      <w:marLeft w:val="0"/>
      <w:marRight w:val="0"/>
      <w:marTop w:val="0"/>
      <w:marBottom w:val="0"/>
      <w:divBdr>
        <w:top w:val="none" w:sz="0" w:space="0" w:color="auto"/>
        <w:left w:val="none" w:sz="0" w:space="0" w:color="auto"/>
        <w:bottom w:val="none" w:sz="0" w:space="0" w:color="auto"/>
        <w:right w:val="none" w:sz="0" w:space="0" w:color="auto"/>
      </w:divBdr>
      <w:divsChild>
        <w:div w:id="1360163249">
          <w:marLeft w:val="332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1592558">
      <w:bodyDiv w:val="1"/>
      <w:marLeft w:val="0"/>
      <w:marRight w:val="0"/>
      <w:marTop w:val="0"/>
      <w:marBottom w:val="0"/>
      <w:divBdr>
        <w:top w:val="none" w:sz="0" w:space="0" w:color="auto"/>
        <w:left w:val="none" w:sz="0" w:space="0" w:color="auto"/>
        <w:bottom w:val="none" w:sz="0" w:space="0" w:color="auto"/>
        <w:right w:val="none" w:sz="0" w:space="0" w:color="auto"/>
      </w:divBdr>
      <w:divsChild>
        <w:div w:id="2016573053">
          <w:marLeft w:val="260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70451517">
      <w:bodyDiv w:val="1"/>
      <w:marLeft w:val="0"/>
      <w:marRight w:val="0"/>
      <w:marTop w:val="0"/>
      <w:marBottom w:val="0"/>
      <w:divBdr>
        <w:top w:val="none" w:sz="0" w:space="0" w:color="auto"/>
        <w:left w:val="none" w:sz="0" w:space="0" w:color="auto"/>
        <w:bottom w:val="none" w:sz="0" w:space="0" w:color="auto"/>
        <w:right w:val="none" w:sz="0" w:space="0" w:color="auto"/>
      </w:divBdr>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53285460">
      <w:bodyDiv w:val="1"/>
      <w:marLeft w:val="0"/>
      <w:marRight w:val="0"/>
      <w:marTop w:val="0"/>
      <w:marBottom w:val="0"/>
      <w:divBdr>
        <w:top w:val="none" w:sz="0" w:space="0" w:color="auto"/>
        <w:left w:val="none" w:sz="0" w:space="0" w:color="auto"/>
        <w:bottom w:val="none" w:sz="0" w:space="0" w:color="auto"/>
        <w:right w:val="none" w:sz="0" w:space="0" w:color="auto"/>
      </w:divBdr>
      <w:divsChild>
        <w:div w:id="589386320">
          <w:marLeft w:val="2606"/>
          <w:marRight w:val="0"/>
          <w:marTop w:val="0"/>
          <w:marBottom w:val="0"/>
          <w:divBdr>
            <w:top w:val="none" w:sz="0" w:space="0" w:color="auto"/>
            <w:left w:val="none" w:sz="0" w:space="0" w:color="auto"/>
            <w:bottom w:val="none" w:sz="0" w:space="0" w:color="auto"/>
            <w:right w:val="none" w:sz="0" w:space="0" w:color="auto"/>
          </w:divBdr>
        </w:div>
      </w:divsChild>
    </w:div>
    <w:div w:id="1459034082">
      <w:bodyDiv w:val="1"/>
      <w:marLeft w:val="0"/>
      <w:marRight w:val="0"/>
      <w:marTop w:val="0"/>
      <w:marBottom w:val="0"/>
      <w:divBdr>
        <w:top w:val="none" w:sz="0" w:space="0" w:color="auto"/>
        <w:left w:val="none" w:sz="0" w:space="0" w:color="auto"/>
        <w:bottom w:val="none" w:sz="0" w:space="0" w:color="auto"/>
        <w:right w:val="none" w:sz="0" w:space="0" w:color="auto"/>
      </w:divBdr>
      <w:divsChild>
        <w:div w:id="587622416">
          <w:marLeft w:val="3326"/>
          <w:marRight w:val="0"/>
          <w:marTop w:val="0"/>
          <w:marBottom w:val="0"/>
          <w:divBdr>
            <w:top w:val="none" w:sz="0" w:space="0" w:color="auto"/>
            <w:left w:val="none" w:sz="0" w:space="0" w:color="auto"/>
            <w:bottom w:val="none" w:sz="0" w:space="0" w:color="auto"/>
            <w:right w:val="none" w:sz="0" w:space="0" w:color="auto"/>
          </w:divBdr>
        </w:div>
      </w:divsChild>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4636355">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38393310">
      <w:bodyDiv w:val="1"/>
      <w:marLeft w:val="0"/>
      <w:marRight w:val="0"/>
      <w:marTop w:val="0"/>
      <w:marBottom w:val="0"/>
      <w:divBdr>
        <w:top w:val="none" w:sz="0" w:space="0" w:color="auto"/>
        <w:left w:val="none" w:sz="0" w:space="0" w:color="auto"/>
        <w:bottom w:val="none" w:sz="0" w:space="0" w:color="auto"/>
        <w:right w:val="none" w:sz="0" w:space="0" w:color="auto"/>
      </w:divBdr>
      <w:divsChild>
        <w:div w:id="216356195">
          <w:marLeft w:val="332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59777102">
      <w:bodyDiv w:val="1"/>
      <w:marLeft w:val="0"/>
      <w:marRight w:val="0"/>
      <w:marTop w:val="0"/>
      <w:marBottom w:val="0"/>
      <w:divBdr>
        <w:top w:val="none" w:sz="0" w:space="0" w:color="auto"/>
        <w:left w:val="none" w:sz="0" w:space="0" w:color="auto"/>
        <w:bottom w:val="none" w:sz="0" w:space="0" w:color="auto"/>
        <w:right w:val="none" w:sz="0" w:space="0" w:color="auto"/>
      </w:divBdr>
      <w:divsChild>
        <w:div w:id="1393230557">
          <w:marLeft w:val="1886"/>
          <w:marRight w:val="0"/>
          <w:marTop w:val="0"/>
          <w:marBottom w:val="0"/>
          <w:divBdr>
            <w:top w:val="none" w:sz="0" w:space="0" w:color="auto"/>
            <w:left w:val="none" w:sz="0" w:space="0" w:color="auto"/>
            <w:bottom w:val="none" w:sz="0" w:space="0" w:color="auto"/>
            <w:right w:val="none" w:sz="0" w:space="0" w:color="auto"/>
          </w:divBdr>
        </w:div>
      </w:divsChild>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89850430">
      <w:bodyDiv w:val="1"/>
      <w:marLeft w:val="0"/>
      <w:marRight w:val="0"/>
      <w:marTop w:val="0"/>
      <w:marBottom w:val="0"/>
      <w:divBdr>
        <w:top w:val="none" w:sz="0" w:space="0" w:color="auto"/>
        <w:left w:val="none" w:sz="0" w:space="0" w:color="auto"/>
        <w:bottom w:val="none" w:sz="0" w:space="0" w:color="auto"/>
        <w:right w:val="none" w:sz="0" w:space="0" w:color="auto"/>
      </w:divBdr>
      <w:divsChild>
        <w:div w:id="175924050">
          <w:marLeft w:val="3326"/>
          <w:marRight w:val="0"/>
          <w:marTop w:val="0"/>
          <w:marBottom w:val="0"/>
          <w:divBdr>
            <w:top w:val="none" w:sz="0" w:space="0" w:color="auto"/>
            <w:left w:val="none" w:sz="0" w:space="0" w:color="auto"/>
            <w:bottom w:val="none" w:sz="0" w:space="0" w:color="auto"/>
            <w:right w:val="none" w:sz="0" w:space="0" w:color="auto"/>
          </w:divBdr>
        </w:div>
      </w:divsChild>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6887454">
      <w:bodyDiv w:val="1"/>
      <w:marLeft w:val="0"/>
      <w:marRight w:val="0"/>
      <w:marTop w:val="0"/>
      <w:marBottom w:val="0"/>
      <w:divBdr>
        <w:top w:val="none" w:sz="0" w:space="0" w:color="auto"/>
        <w:left w:val="none" w:sz="0" w:space="0" w:color="auto"/>
        <w:bottom w:val="none" w:sz="0" w:space="0" w:color="auto"/>
        <w:right w:val="none" w:sz="0" w:space="0" w:color="auto"/>
      </w:divBdr>
      <w:divsChild>
        <w:div w:id="463816925">
          <w:marLeft w:val="3326"/>
          <w:marRight w:val="0"/>
          <w:marTop w:val="0"/>
          <w:marBottom w:val="0"/>
          <w:divBdr>
            <w:top w:val="none" w:sz="0" w:space="0" w:color="auto"/>
            <w:left w:val="none" w:sz="0" w:space="0" w:color="auto"/>
            <w:bottom w:val="none" w:sz="0" w:space="0" w:color="auto"/>
            <w:right w:val="none" w:sz="0" w:space="0" w:color="auto"/>
          </w:divBdr>
        </w:div>
        <w:div w:id="743376492">
          <w:marLeft w:val="3326"/>
          <w:marRight w:val="0"/>
          <w:marTop w:val="0"/>
          <w:marBottom w:val="0"/>
          <w:divBdr>
            <w:top w:val="none" w:sz="0" w:space="0" w:color="auto"/>
            <w:left w:val="none" w:sz="0" w:space="0" w:color="auto"/>
            <w:bottom w:val="none" w:sz="0" w:space="0" w:color="auto"/>
            <w:right w:val="none" w:sz="0" w:space="0" w:color="auto"/>
          </w:divBdr>
        </w:div>
        <w:div w:id="779571235">
          <w:marLeft w:val="332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214853569">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 w:id="929432462">
          <w:marLeft w:val="1886"/>
          <w:marRight w:val="0"/>
          <w:marTop w:val="80"/>
          <w:marBottom w:val="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39067748">
      <w:bodyDiv w:val="1"/>
      <w:marLeft w:val="0"/>
      <w:marRight w:val="0"/>
      <w:marTop w:val="0"/>
      <w:marBottom w:val="0"/>
      <w:divBdr>
        <w:top w:val="none" w:sz="0" w:space="0" w:color="auto"/>
        <w:left w:val="none" w:sz="0" w:space="0" w:color="auto"/>
        <w:bottom w:val="none" w:sz="0" w:space="0" w:color="auto"/>
        <w:right w:val="none" w:sz="0" w:space="0" w:color="auto"/>
      </w:divBdr>
      <w:divsChild>
        <w:div w:id="411129124">
          <w:marLeft w:val="2606"/>
          <w:marRight w:val="0"/>
          <w:marTop w:val="0"/>
          <w:marBottom w:val="0"/>
          <w:divBdr>
            <w:top w:val="none" w:sz="0" w:space="0" w:color="auto"/>
            <w:left w:val="none" w:sz="0" w:space="0" w:color="auto"/>
            <w:bottom w:val="none" w:sz="0" w:space="0" w:color="auto"/>
            <w:right w:val="none" w:sz="0" w:space="0" w:color="auto"/>
          </w:divBdr>
        </w:div>
      </w:divsChild>
    </w:div>
    <w:div w:id="1669670390">
      <w:bodyDiv w:val="1"/>
      <w:marLeft w:val="0"/>
      <w:marRight w:val="0"/>
      <w:marTop w:val="0"/>
      <w:marBottom w:val="0"/>
      <w:divBdr>
        <w:top w:val="none" w:sz="0" w:space="0" w:color="auto"/>
        <w:left w:val="none" w:sz="0" w:space="0" w:color="auto"/>
        <w:bottom w:val="none" w:sz="0" w:space="0" w:color="auto"/>
        <w:right w:val="none" w:sz="0" w:space="0" w:color="auto"/>
      </w:divBdr>
      <w:divsChild>
        <w:div w:id="1865096176">
          <w:marLeft w:val="3326"/>
          <w:marRight w:val="0"/>
          <w:marTop w:val="0"/>
          <w:marBottom w:val="0"/>
          <w:divBdr>
            <w:top w:val="none" w:sz="0" w:space="0" w:color="auto"/>
            <w:left w:val="none" w:sz="0" w:space="0" w:color="auto"/>
            <w:bottom w:val="none" w:sz="0" w:space="0" w:color="auto"/>
            <w:right w:val="none" w:sz="0" w:space="0" w:color="auto"/>
          </w:divBdr>
        </w:div>
      </w:divsChild>
    </w:div>
    <w:div w:id="1677922967">
      <w:bodyDiv w:val="1"/>
      <w:marLeft w:val="0"/>
      <w:marRight w:val="0"/>
      <w:marTop w:val="0"/>
      <w:marBottom w:val="0"/>
      <w:divBdr>
        <w:top w:val="none" w:sz="0" w:space="0" w:color="auto"/>
        <w:left w:val="none" w:sz="0" w:space="0" w:color="auto"/>
        <w:bottom w:val="none" w:sz="0" w:space="0" w:color="auto"/>
        <w:right w:val="none" w:sz="0" w:space="0" w:color="auto"/>
      </w:divBdr>
      <w:divsChild>
        <w:div w:id="1631662957">
          <w:marLeft w:val="260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00025743">
          <w:marLeft w:val="4046"/>
          <w:marRight w:val="0"/>
          <w:marTop w:val="0"/>
          <w:marBottom w:val="0"/>
          <w:divBdr>
            <w:top w:val="none" w:sz="0" w:space="0" w:color="auto"/>
            <w:left w:val="none" w:sz="0" w:space="0" w:color="auto"/>
            <w:bottom w:val="none" w:sz="0" w:space="0" w:color="auto"/>
            <w:right w:val="none" w:sz="0" w:space="0" w:color="auto"/>
          </w:divBdr>
        </w:div>
        <w:div w:id="1121076546">
          <w:marLeft w:val="4046"/>
          <w:marRight w:val="0"/>
          <w:marTop w:val="0"/>
          <w:marBottom w:val="0"/>
          <w:divBdr>
            <w:top w:val="none" w:sz="0" w:space="0" w:color="auto"/>
            <w:left w:val="none" w:sz="0" w:space="0" w:color="auto"/>
            <w:bottom w:val="none" w:sz="0" w:space="0" w:color="auto"/>
            <w:right w:val="none" w:sz="0" w:space="0" w:color="auto"/>
          </w:divBdr>
        </w:div>
      </w:divsChild>
    </w:div>
    <w:div w:id="1683849148">
      <w:bodyDiv w:val="1"/>
      <w:marLeft w:val="0"/>
      <w:marRight w:val="0"/>
      <w:marTop w:val="0"/>
      <w:marBottom w:val="0"/>
      <w:divBdr>
        <w:top w:val="none" w:sz="0" w:space="0" w:color="auto"/>
        <w:left w:val="none" w:sz="0" w:space="0" w:color="auto"/>
        <w:bottom w:val="none" w:sz="0" w:space="0" w:color="auto"/>
        <w:right w:val="none" w:sz="0" w:space="0" w:color="auto"/>
      </w:divBdr>
      <w:divsChild>
        <w:div w:id="1816874372">
          <w:marLeft w:val="3326"/>
          <w:marRight w:val="0"/>
          <w:marTop w:val="0"/>
          <w:marBottom w:val="0"/>
          <w:divBdr>
            <w:top w:val="none" w:sz="0" w:space="0" w:color="auto"/>
            <w:left w:val="none" w:sz="0" w:space="0" w:color="auto"/>
            <w:bottom w:val="none" w:sz="0" w:space="0" w:color="auto"/>
            <w:right w:val="none" w:sz="0" w:space="0" w:color="auto"/>
          </w:divBdr>
        </w:div>
      </w:divsChild>
    </w:div>
    <w:div w:id="1686445380">
      <w:bodyDiv w:val="1"/>
      <w:marLeft w:val="0"/>
      <w:marRight w:val="0"/>
      <w:marTop w:val="0"/>
      <w:marBottom w:val="0"/>
      <w:divBdr>
        <w:top w:val="none" w:sz="0" w:space="0" w:color="auto"/>
        <w:left w:val="none" w:sz="0" w:space="0" w:color="auto"/>
        <w:bottom w:val="none" w:sz="0" w:space="0" w:color="auto"/>
        <w:right w:val="none" w:sz="0" w:space="0" w:color="auto"/>
      </w:divBdr>
      <w:divsChild>
        <w:div w:id="322512344">
          <w:marLeft w:val="188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88483318">
      <w:bodyDiv w:val="1"/>
      <w:marLeft w:val="0"/>
      <w:marRight w:val="0"/>
      <w:marTop w:val="0"/>
      <w:marBottom w:val="0"/>
      <w:divBdr>
        <w:top w:val="none" w:sz="0" w:space="0" w:color="auto"/>
        <w:left w:val="none" w:sz="0" w:space="0" w:color="auto"/>
        <w:bottom w:val="none" w:sz="0" w:space="0" w:color="auto"/>
        <w:right w:val="none" w:sz="0" w:space="0" w:color="auto"/>
      </w:divBdr>
      <w:divsChild>
        <w:div w:id="259223532">
          <w:marLeft w:val="332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4158242">
      <w:bodyDiv w:val="1"/>
      <w:marLeft w:val="0"/>
      <w:marRight w:val="0"/>
      <w:marTop w:val="0"/>
      <w:marBottom w:val="0"/>
      <w:divBdr>
        <w:top w:val="none" w:sz="0" w:space="0" w:color="auto"/>
        <w:left w:val="none" w:sz="0" w:space="0" w:color="auto"/>
        <w:bottom w:val="none" w:sz="0" w:space="0" w:color="auto"/>
        <w:right w:val="none" w:sz="0" w:space="0" w:color="auto"/>
      </w:divBdr>
      <w:divsChild>
        <w:div w:id="911279236">
          <w:marLeft w:val="3326"/>
          <w:marRight w:val="0"/>
          <w:marTop w:val="0"/>
          <w:marBottom w:val="0"/>
          <w:divBdr>
            <w:top w:val="none" w:sz="0" w:space="0" w:color="auto"/>
            <w:left w:val="none" w:sz="0" w:space="0" w:color="auto"/>
            <w:bottom w:val="none" w:sz="0" w:space="0" w:color="auto"/>
            <w:right w:val="none" w:sz="0" w:space="0" w:color="auto"/>
          </w:divBdr>
        </w:div>
        <w:div w:id="2077047338">
          <w:marLeft w:val="3326"/>
          <w:marRight w:val="0"/>
          <w:marTop w:val="0"/>
          <w:marBottom w:val="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55208209">
          <w:marLeft w:val="2606"/>
          <w:marRight w:val="0"/>
          <w:marTop w:val="80"/>
          <w:marBottom w:val="6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1006061069">
          <w:marLeft w:val="188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93798918">
          <w:marLeft w:val="4766"/>
          <w:marRight w:val="0"/>
          <w:marTop w:val="0"/>
          <w:marBottom w:val="0"/>
          <w:divBdr>
            <w:top w:val="none" w:sz="0" w:space="0" w:color="auto"/>
            <w:left w:val="none" w:sz="0" w:space="0" w:color="auto"/>
            <w:bottom w:val="none" w:sz="0" w:space="0" w:color="auto"/>
            <w:right w:val="none" w:sz="0" w:space="0" w:color="auto"/>
          </w:divBdr>
        </w:div>
        <w:div w:id="2059234260">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7450671">
      <w:bodyDiv w:val="1"/>
      <w:marLeft w:val="0"/>
      <w:marRight w:val="0"/>
      <w:marTop w:val="0"/>
      <w:marBottom w:val="0"/>
      <w:divBdr>
        <w:top w:val="none" w:sz="0" w:space="0" w:color="auto"/>
        <w:left w:val="none" w:sz="0" w:space="0" w:color="auto"/>
        <w:bottom w:val="none" w:sz="0" w:space="0" w:color="auto"/>
        <w:right w:val="none" w:sz="0" w:space="0" w:color="auto"/>
      </w:divBdr>
      <w:divsChild>
        <w:div w:id="727993906">
          <w:marLeft w:val="3326"/>
          <w:marRight w:val="0"/>
          <w:marTop w:val="0"/>
          <w:marBottom w:val="0"/>
          <w:divBdr>
            <w:top w:val="none" w:sz="0" w:space="0" w:color="auto"/>
            <w:left w:val="none" w:sz="0" w:space="0" w:color="auto"/>
            <w:bottom w:val="none" w:sz="0" w:space="0" w:color="auto"/>
            <w:right w:val="none" w:sz="0" w:space="0" w:color="auto"/>
          </w:divBdr>
        </w:div>
      </w:divsChild>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67057123">
      <w:bodyDiv w:val="1"/>
      <w:marLeft w:val="0"/>
      <w:marRight w:val="0"/>
      <w:marTop w:val="0"/>
      <w:marBottom w:val="0"/>
      <w:divBdr>
        <w:top w:val="none" w:sz="0" w:space="0" w:color="auto"/>
        <w:left w:val="none" w:sz="0" w:space="0" w:color="auto"/>
        <w:bottom w:val="none" w:sz="0" w:space="0" w:color="auto"/>
        <w:right w:val="none" w:sz="0" w:space="0" w:color="auto"/>
      </w:divBdr>
      <w:divsChild>
        <w:div w:id="410548542">
          <w:marLeft w:val="1886"/>
          <w:marRight w:val="0"/>
          <w:marTop w:val="0"/>
          <w:marBottom w:val="0"/>
          <w:divBdr>
            <w:top w:val="none" w:sz="0" w:space="0" w:color="auto"/>
            <w:left w:val="none" w:sz="0" w:space="0" w:color="auto"/>
            <w:bottom w:val="none" w:sz="0" w:space="0" w:color="auto"/>
            <w:right w:val="none" w:sz="0" w:space="0" w:color="auto"/>
          </w:divBdr>
        </w:div>
      </w:divsChild>
    </w:div>
    <w:div w:id="1874339925">
      <w:bodyDiv w:val="1"/>
      <w:marLeft w:val="0"/>
      <w:marRight w:val="0"/>
      <w:marTop w:val="0"/>
      <w:marBottom w:val="0"/>
      <w:divBdr>
        <w:top w:val="none" w:sz="0" w:space="0" w:color="auto"/>
        <w:left w:val="none" w:sz="0" w:space="0" w:color="auto"/>
        <w:bottom w:val="none" w:sz="0" w:space="0" w:color="auto"/>
        <w:right w:val="none" w:sz="0" w:space="0" w:color="auto"/>
      </w:divBdr>
      <w:divsChild>
        <w:div w:id="1288588553">
          <w:marLeft w:val="2606"/>
          <w:marRight w:val="0"/>
          <w:marTop w:val="0"/>
          <w:marBottom w:val="0"/>
          <w:divBdr>
            <w:top w:val="none" w:sz="0" w:space="0" w:color="auto"/>
            <w:left w:val="none" w:sz="0" w:space="0" w:color="auto"/>
            <w:bottom w:val="none" w:sz="0" w:space="0" w:color="auto"/>
            <w:right w:val="none" w:sz="0" w:space="0" w:color="auto"/>
          </w:divBdr>
        </w:div>
      </w:divsChild>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87378081">
      <w:bodyDiv w:val="1"/>
      <w:marLeft w:val="0"/>
      <w:marRight w:val="0"/>
      <w:marTop w:val="0"/>
      <w:marBottom w:val="0"/>
      <w:divBdr>
        <w:top w:val="none" w:sz="0" w:space="0" w:color="auto"/>
        <w:left w:val="none" w:sz="0" w:space="0" w:color="auto"/>
        <w:bottom w:val="none" w:sz="0" w:space="0" w:color="auto"/>
        <w:right w:val="none" w:sz="0" w:space="0" w:color="auto"/>
      </w:divBdr>
      <w:divsChild>
        <w:div w:id="1293512831">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898316120">
      <w:bodyDiv w:val="1"/>
      <w:marLeft w:val="0"/>
      <w:marRight w:val="0"/>
      <w:marTop w:val="0"/>
      <w:marBottom w:val="0"/>
      <w:divBdr>
        <w:top w:val="none" w:sz="0" w:space="0" w:color="auto"/>
        <w:left w:val="none" w:sz="0" w:space="0" w:color="auto"/>
        <w:bottom w:val="none" w:sz="0" w:space="0" w:color="auto"/>
        <w:right w:val="none" w:sz="0" w:space="0" w:color="auto"/>
      </w:divBdr>
      <w:divsChild>
        <w:div w:id="653292788">
          <w:marLeft w:val="3326"/>
          <w:marRight w:val="0"/>
          <w:marTop w:val="0"/>
          <w:marBottom w:val="0"/>
          <w:divBdr>
            <w:top w:val="none" w:sz="0" w:space="0" w:color="auto"/>
            <w:left w:val="none" w:sz="0" w:space="0" w:color="auto"/>
            <w:bottom w:val="none" w:sz="0" w:space="0" w:color="auto"/>
            <w:right w:val="none" w:sz="0" w:space="0" w:color="auto"/>
          </w:divBdr>
        </w:div>
      </w:divsChild>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14506752">
      <w:bodyDiv w:val="1"/>
      <w:marLeft w:val="0"/>
      <w:marRight w:val="0"/>
      <w:marTop w:val="0"/>
      <w:marBottom w:val="0"/>
      <w:divBdr>
        <w:top w:val="none" w:sz="0" w:space="0" w:color="auto"/>
        <w:left w:val="none" w:sz="0" w:space="0" w:color="auto"/>
        <w:bottom w:val="none" w:sz="0" w:space="0" w:color="auto"/>
        <w:right w:val="none" w:sz="0" w:space="0" w:color="auto"/>
      </w:divBdr>
      <w:divsChild>
        <w:div w:id="237328430">
          <w:marLeft w:val="1886"/>
          <w:marRight w:val="0"/>
          <w:marTop w:val="0"/>
          <w:marBottom w:val="0"/>
          <w:divBdr>
            <w:top w:val="none" w:sz="0" w:space="0" w:color="auto"/>
            <w:left w:val="none" w:sz="0" w:space="0" w:color="auto"/>
            <w:bottom w:val="none" w:sz="0" w:space="0" w:color="auto"/>
            <w:right w:val="none" w:sz="0" w:space="0" w:color="auto"/>
          </w:divBdr>
        </w:div>
      </w:divsChild>
    </w:div>
    <w:div w:id="1917351729">
      <w:bodyDiv w:val="1"/>
      <w:marLeft w:val="0"/>
      <w:marRight w:val="0"/>
      <w:marTop w:val="0"/>
      <w:marBottom w:val="0"/>
      <w:divBdr>
        <w:top w:val="none" w:sz="0" w:space="0" w:color="auto"/>
        <w:left w:val="none" w:sz="0" w:space="0" w:color="auto"/>
        <w:bottom w:val="none" w:sz="0" w:space="0" w:color="auto"/>
        <w:right w:val="none" w:sz="0" w:space="0" w:color="auto"/>
      </w:divBdr>
      <w:divsChild>
        <w:div w:id="655300789">
          <w:marLeft w:val="1886"/>
          <w:marRight w:val="0"/>
          <w:marTop w:val="0"/>
          <w:marBottom w:val="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490820">
      <w:bodyDiv w:val="1"/>
      <w:marLeft w:val="0"/>
      <w:marRight w:val="0"/>
      <w:marTop w:val="0"/>
      <w:marBottom w:val="0"/>
      <w:divBdr>
        <w:top w:val="none" w:sz="0" w:space="0" w:color="auto"/>
        <w:left w:val="none" w:sz="0" w:space="0" w:color="auto"/>
        <w:bottom w:val="none" w:sz="0" w:space="0" w:color="auto"/>
        <w:right w:val="none" w:sz="0" w:space="0" w:color="auto"/>
      </w:divBdr>
      <w:divsChild>
        <w:div w:id="1015611672">
          <w:marLeft w:val="2606"/>
          <w:marRight w:val="0"/>
          <w:marTop w:val="0"/>
          <w:marBottom w:val="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467429">
          <w:marLeft w:val="4046"/>
          <w:marRight w:val="0"/>
          <w:marTop w:val="0"/>
          <w:marBottom w:val="0"/>
          <w:divBdr>
            <w:top w:val="none" w:sz="0" w:space="0" w:color="auto"/>
            <w:left w:val="none" w:sz="0" w:space="0" w:color="auto"/>
            <w:bottom w:val="none" w:sz="0" w:space="0" w:color="auto"/>
            <w:right w:val="none" w:sz="0" w:space="0" w:color="auto"/>
          </w:divBdr>
        </w:div>
        <w:div w:id="1783721428">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323317397">
          <w:marLeft w:val="3326"/>
          <w:marRight w:val="0"/>
          <w:marTop w:val="0"/>
          <w:marBottom w:val="0"/>
          <w:divBdr>
            <w:top w:val="none" w:sz="0" w:space="0" w:color="auto"/>
            <w:left w:val="none" w:sz="0" w:space="0" w:color="auto"/>
            <w:bottom w:val="none" w:sz="0" w:space="0" w:color="auto"/>
            <w:right w:val="none" w:sz="0" w:space="0" w:color="auto"/>
          </w:divBdr>
        </w:div>
        <w:div w:id="100605307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1995834710">
      <w:bodyDiv w:val="1"/>
      <w:marLeft w:val="0"/>
      <w:marRight w:val="0"/>
      <w:marTop w:val="0"/>
      <w:marBottom w:val="0"/>
      <w:divBdr>
        <w:top w:val="none" w:sz="0" w:space="0" w:color="auto"/>
        <w:left w:val="none" w:sz="0" w:space="0" w:color="auto"/>
        <w:bottom w:val="none" w:sz="0" w:space="0" w:color="auto"/>
        <w:right w:val="none" w:sz="0" w:space="0" w:color="auto"/>
      </w:divBdr>
      <w:divsChild>
        <w:div w:id="162480679">
          <w:marLeft w:val="2606"/>
          <w:marRight w:val="0"/>
          <w:marTop w:val="0"/>
          <w:marBottom w:val="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795366241">
          <w:marLeft w:val="188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58703775">
      <w:bodyDiv w:val="1"/>
      <w:marLeft w:val="0"/>
      <w:marRight w:val="0"/>
      <w:marTop w:val="0"/>
      <w:marBottom w:val="0"/>
      <w:divBdr>
        <w:top w:val="none" w:sz="0" w:space="0" w:color="auto"/>
        <w:left w:val="none" w:sz="0" w:space="0" w:color="auto"/>
        <w:bottom w:val="none" w:sz="0" w:space="0" w:color="auto"/>
        <w:right w:val="none" w:sz="0" w:space="0" w:color="auto"/>
      </w:divBdr>
      <w:divsChild>
        <w:div w:id="9449629">
          <w:marLeft w:val="2606"/>
          <w:marRight w:val="0"/>
          <w:marTop w:val="0"/>
          <w:marBottom w:val="0"/>
          <w:divBdr>
            <w:top w:val="none" w:sz="0" w:space="0" w:color="auto"/>
            <w:left w:val="none" w:sz="0" w:space="0" w:color="auto"/>
            <w:bottom w:val="none" w:sz="0" w:space="0" w:color="auto"/>
            <w:right w:val="none" w:sz="0" w:space="0" w:color="auto"/>
          </w:divBdr>
        </w:div>
      </w:divsChild>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78431033">
      <w:bodyDiv w:val="1"/>
      <w:marLeft w:val="0"/>
      <w:marRight w:val="0"/>
      <w:marTop w:val="0"/>
      <w:marBottom w:val="0"/>
      <w:divBdr>
        <w:top w:val="none" w:sz="0" w:space="0" w:color="auto"/>
        <w:left w:val="none" w:sz="0" w:space="0" w:color="auto"/>
        <w:bottom w:val="none" w:sz="0" w:space="0" w:color="auto"/>
        <w:right w:val="none" w:sz="0" w:space="0" w:color="auto"/>
      </w:divBdr>
      <w:divsChild>
        <w:div w:id="1026903706">
          <w:marLeft w:val="2606"/>
          <w:marRight w:val="0"/>
          <w:marTop w:val="0"/>
          <w:marBottom w:val="0"/>
          <w:divBdr>
            <w:top w:val="none" w:sz="0" w:space="0" w:color="auto"/>
            <w:left w:val="none" w:sz="0" w:space="0" w:color="auto"/>
            <w:bottom w:val="none" w:sz="0" w:space="0" w:color="auto"/>
            <w:right w:val="none" w:sz="0" w:space="0" w:color="auto"/>
          </w:divBdr>
        </w:div>
      </w:divsChild>
    </w:div>
    <w:div w:id="2087073731">
      <w:bodyDiv w:val="1"/>
      <w:marLeft w:val="0"/>
      <w:marRight w:val="0"/>
      <w:marTop w:val="0"/>
      <w:marBottom w:val="0"/>
      <w:divBdr>
        <w:top w:val="none" w:sz="0" w:space="0" w:color="auto"/>
        <w:left w:val="none" w:sz="0" w:space="0" w:color="auto"/>
        <w:bottom w:val="none" w:sz="0" w:space="0" w:color="auto"/>
        <w:right w:val="none" w:sz="0" w:space="0" w:color="auto"/>
      </w:divBdr>
      <w:divsChild>
        <w:div w:id="2080321049">
          <w:marLeft w:val="2606"/>
          <w:marRight w:val="0"/>
          <w:marTop w:val="0"/>
          <w:marBottom w:val="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22338925">
      <w:bodyDiv w:val="1"/>
      <w:marLeft w:val="0"/>
      <w:marRight w:val="0"/>
      <w:marTop w:val="0"/>
      <w:marBottom w:val="0"/>
      <w:divBdr>
        <w:top w:val="none" w:sz="0" w:space="0" w:color="auto"/>
        <w:left w:val="none" w:sz="0" w:space="0" w:color="auto"/>
        <w:bottom w:val="none" w:sz="0" w:space="0" w:color="auto"/>
        <w:right w:val="none" w:sz="0" w:space="0" w:color="auto"/>
      </w:divBdr>
      <w:divsChild>
        <w:div w:id="130290953">
          <w:marLeft w:val="1886"/>
          <w:marRight w:val="0"/>
          <w:marTop w:val="0"/>
          <w:marBottom w:val="0"/>
          <w:divBdr>
            <w:top w:val="none" w:sz="0" w:space="0" w:color="auto"/>
            <w:left w:val="none" w:sz="0" w:space="0" w:color="auto"/>
            <w:bottom w:val="none" w:sz="0" w:space="0" w:color="auto"/>
            <w:right w:val="none" w:sz="0" w:space="0" w:color="auto"/>
          </w:divBdr>
        </w:div>
      </w:divsChild>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9</Pages>
  <Words>2605</Words>
  <Characters>14850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SAMSUNG2</cp:lastModifiedBy>
  <cp:revision>4</cp:revision>
  <dcterms:created xsi:type="dcterms:W3CDTF">2025-08-14T00:38:00Z</dcterms:created>
  <dcterms:modified xsi:type="dcterms:W3CDTF">2025-08-15T11:47:00Z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